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w:t>
      </w:r>
      <w:r>
        <w:t xml:space="preserve"> </w:t>
      </w:r>
      <w:r>
        <w:t xml:space="preserve">Révolution</w:t>
      </w:r>
      <w:r>
        <w:t xml:space="preserve"> </w:t>
      </w:r>
      <w:r>
        <w:t xml:space="preserve">française</w:t>
      </w:r>
      <w:r>
        <w:t xml:space="preserve"> </w:t>
      </w:r>
      <w:r>
        <w:t xml:space="preserve">et</w:t>
      </w:r>
      <w:r>
        <w:t xml:space="preserve"> </w:t>
      </w:r>
      <w:r>
        <w:t xml:space="preserve">l’Empire</w:t>
      </w:r>
      <w:r>
        <w:t xml:space="preserve"> </w:t>
      </w:r>
      <w:r>
        <w:t xml:space="preserve">—</w:t>
      </w:r>
      <w:r>
        <w:t xml:space="preserve"> </w:t>
      </w:r>
      <w:r>
        <w:t xml:space="preserve">plan</w:t>
      </w:r>
      <w:r>
        <w:t xml:space="preserve"> </w:t>
      </w:r>
      <w:r>
        <w:t xml:space="preserve">de</w:t>
      </w:r>
      <w:r>
        <w:t xml:space="preserve"> </w:t>
      </w:r>
      <w:r>
        <w:t xml:space="preserve">travail</w:t>
      </w:r>
      <w:r>
        <w:t xml:space="preserve"> </w:t>
      </w:r>
      <w:r>
        <w:t xml:space="preserve">autonome</w:t>
      </w:r>
    </w:p>
    <w:p>
      <w:pPr>
        <w:pStyle w:val="Subtitle"/>
      </w:pPr>
      <w:r>
        <w:t xml:space="preserve">Histoire</w:t>
      </w:r>
      <w:r>
        <w:t xml:space="preserve"> </w:t>
      </w:r>
      <w:r>
        <w:t xml:space="preserve">4e</w:t>
      </w:r>
      <w:r>
        <w:t xml:space="preserve"> </w:t>
      </w:r>
      <w:r>
        <w:t xml:space="preserve">·</w:t>
      </w:r>
      <w:r>
        <w:t xml:space="preserve"> </w:t>
      </w:r>
      <w:r>
        <w:t xml:space="preserve">Version</w:t>
      </w:r>
      <w:r>
        <w:t xml:space="preserve"> </w:t>
      </w:r>
      <w:r>
        <w:t xml:space="preserve">professeur</w:t>
      </w:r>
    </w:p>
    <w:p>
      <w:pPr>
        <w:pStyle w:val="BlockText"/>
      </w:pPr>
      <w:r>
        <w:t xml:space="preserve">📑</w:t>
      </w:r>
      <w:r>
        <w:t xml:space="preserve"> </w:t>
      </w:r>
      <w:r>
        <w:rPr>
          <w:bCs/>
          <w:b/>
        </w:rPr>
        <w:t xml:space="preserve">Le sommaire ci-dessous doit être actualisé</w:t>
      </w:r>
      <w:r>
        <w:t xml:space="preserve"> </w:t>
      </w:r>
      <w:r>
        <w:t xml:space="preserve">: faites</w:t>
      </w:r>
      <w:r>
        <w:t xml:space="preserve"> </w:t>
      </w:r>
      <w:r>
        <w:rPr>
          <w:bCs/>
          <w:b/>
        </w:rPr>
        <w:t xml:space="preserve">clic droit dessus → « Mettre à jour les champs »</w:t>
      </w:r>
      <w:r>
        <w:t xml:space="preserve"> </w:t>
      </w:r>
      <w:r>
        <w:t xml:space="preserve">(ou cliquez-le, puis appuyez sur</w:t>
      </w:r>
      <w:r>
        <w:t xml:space="preserve"> </w:t>
      </w:r>
      <w:r>
        <w:rPr>
          <w:bCs/>
          <w:b/>
        </w:rPr>
        <w:t xml:space="preserve">F9</w:t>
      </w:r>
      <w:r>
        <w:t xml:space="preserve">).</w:t>
      </w:r>
    </w:p>
    <w:p>
      <w:r>
        <w:rPr>
          <w:b/>
          <w:sz w:val="28"/>
        </w:rPr>
        <w:t>Sommaire</w:t>
      </w:r>
    </w:p>
    <w:p>
      <w:r>
        <w:fldChar w:fldCharType="begin" w:dirty="true"/>
      </w:r>
      <w:r>
        <w:instrText xml:space="preserve"> TOC \o "1-2" \h \z \u </w:instrText>
      </w:r>
      <w:r>
        <w:fldChar w:fldCharType="separate"/>
      </w:r>
      <w:r>
        <w:t xml:space="preserve">Sommaire vide ? Clic droit ici → « Mettre à jour les champs » (ou F9).</w:t>
      </w:r>
      <w:r>
        <w:fldChar w:fldCharType="end"/>
      </w:r>
    </w:p>
    <w:p>
      <w:r>
        <w:br w:type="page"/>
      </w:r>
    </w:p>
    <w:bookmarkStart w:id="28" w:name="présentation"/>
    <w:p>
      <w:pPr>
        <w:pStyle w:val="Heading1"/>
      </w:pPr>
      <w:r>
        <w:t xml:space="preserve">Présentation</w:t>
      </w:r>
    </w:p>
    <w:p>
      <w:pPr>
        <w:pStyle w:val="FirstParagraph"/>
      </w:pPr>
      <w:r>
        <w:t xml:space="preserve">Présentation pédagogique du chapitre. Dispositif : plan de travail (réf. Sylvain Connac) + boucle évaluative en code couleur vert/orange/rouge (réf. Laurent Reynaud, LéA classes coopératives, https://reseaulea.hypotheses.org/11682).</w:t>
      </w:r>
    </w:p>
    <w:p>
      <w:pPr>
        <w:pStyle w:val="BlockText"/>
      </w:pPr>
      <w:r>
        <w:t xml:space="preserve">Ce kit n’est PAS un clé-en-main. Les documents sont signalés en [DOCUMENT À INSÉRER : …] avec un lien de recherche : vous choisissez les supports définitifs et réajustez les corrigés en conséquence. L’IA propose, vous validez et restez le concepteur.</w:t>
      </w:r>
    </w:p>
    <w:p>
      <w:r>
        <w:pict>
          <v:rect style="width:0;height:1.5pt" o:hralign="center" o:hrstd="t" o:hr="t"/>
        </w:pict>
      </w:r>
    </w:p>
    <w:bookmarkStart w:id="20" w:name="ancrage-au-programme-officiel"/>
    <w:p>
      <w:pPr>
        <w:pStyle w:val="Heading2"/>
      </w:pPr>
      <w:r>
        <w:t xml:space="preserve">1. Ancrage au programme officiel</w:t>
      </w:r>
    </w:p>
    <w:p>
      <w:pPr>
        <w:pStyle w:val="FirstParagraph"/>
      </w:pPr>
      <w:r>
        <w:t xml:space="preserve">Programme d’histoire-géographie du cycle 4, BOEN n° 31 du 30 juillet 2020 (PDF chargé : cycle4-histoire-geo.pdf).</w:t>
      </w:r>
    </w:p>
    <w:p>
      <w:pPr>
        <w:pStyle w:val="BodyText"/>
      </w:pPr>
      <w:r>
        <w:rPr>
          <w:bCs/>
          <w:b/>
        </w:rPr>
        <w:t xml:space="preserve">Thème 1 de la classe de 4e — « Le XVIIIe siècle. Expansions, Lumières et révolutions »</w:t>
      </w:r>
      <w:r>
        <w:t xml:space="preserve">, sous-thème (page 5) :</w:t>
      </w:r>
    </w:p>
    <w:p>
      <w:pPr>
        <w:pStyle w:val="BlockText"/>
      </w:pPr>
      <w:r>
        <w:t xml:space="preserve">« La Révolution française et l’Empire : nouvel ordre politique et société révolutionnée en France et en Europe. »</w:t>
      </w:r>
    </w:p>
    <w:p>
      <w:pPr>
        <w:pStyle w:val="FirstParagraph"/>
      </w:pPr>
      <w:r>
        <w:t xml:space="preserve">Démarche prescrite (page 5, citation exacte) :</w:t>
      </w:r>
    </w:p>
    <w:p>
      <w:pPr>
        <w:pStyle w:val="BlockText"/>
      </w:pPr>
      <w:r>
        <w:t xml:space="preserve">« On caractérise les apports de la Révolution française, dans l’ordre politique aussi bien qu’économique et social non seulement en France mais en Europe dans le contexte des guerres républicaines et impériales. On peut à cette occasion replacer les singularités de la Révolution française dans le cadre des révolutions atlantiques. On rappelle l’importance des grandes réformes administratives et sociales introduites par la Révolution puis l’Empire. »</w:t>
      </w:r>
    </w:p>
    <w:p>
      <w:pPr>
        <w:pStyle w:val="FirstParagraph"/>
      </w:pPr>
      <w:r>
        <w:t xml:space="preserve">Le programme demande aussi (page 5) « d’identifier les acteurs principaux de ces changements,</w:t>
      </w:r>
      <w:r>
        <w:t xml:space="preserve"> </w:t>
      </w:r>
      <w:r>
        <w:rPr>
          <w:bCs/>
          <w:b/>
        </w:rPr>
        <w:t xml:space="preserve">sans réduire cette analyse aux seuls personnages politiques</w:t>
      </w:r>
      <w:r>
        <w:t xml:space="preserve"> </w:t>
      </w:r>
      <w:r>
        <w:t xml:space="preserve">» : c’est ce qui fonde le choix du fil rouge (voir § 4).</w:t>
      </w:r>
    </w:p>
    <w:p>
      <w:r>
        <w:pict>
          <v:rect style="width:0;height:1.5pt" o:hralign="center" o:hrstd="t" o:hr="t"/>
        </w:pict>
      </w:r>
    </w:p>
    <w:bookmarkEnd w:id="20"/>
    <w:bookmarkStart w:id="21" w:name="compétences-dominantes"/>
    <w:p>
      <w:pPr>
        <w:pStyle w:val="Heading2"/>
      </w:pPr>
      <w:r>
        <w:t xml:space="preserve">2. Compétence(s) dominante(s)</w:t>
      </w:r>
    </w:p>
    <w:p>
      <w:pPr>
        <w:pStyle w:val="FirstParagraph"/>
      </w:pPr>
      <w:r>
        <w:rPr>
          <w:bCs/>
          <w:b/>
        </w:rPr>
        <w:t xml:space="preserve">Compétence DOMINANTE du chapitre : « Analyser et comprendre un document » (page 2 du programme)</w:t>
      </w:r>
      <w:r>
        <w:t xml:space="preserve">, jusqu’à son niveau le plus exigeant :</w:t>
      </w:r>
    </w:p>
    <w:p>
      <w:pPr>
        <w:pStyle w:val="BlockText"/>
      </w:pPr>
      <w:r>
        <w:t xml:space="preserve">« - Identifier le document et son point de vue particulier.</w:t>
      </w:r>
      <w:r>
        <w:t xml:space="preserve"> </w:t>
      </w:r>
      <w:r>
        <w:t xml:space="preserve">- Extraire des informations pertinentes pour répondre à une question portant sur un document ou plusieurs documents, les classer, les hiérarchiser.</w:t>
      </w:r>
      <w:r>
        <w:t xml:space="preserve"> </w:t>
      </w:r>
      <w:r>
        <w:t xml:space="preserve">- Confronter un document à ce qu’on peut connaître par ailleurs du sujet étudié.</w:t>
      </w:r>
      <w:r>
        <w:t xml:space="preserve"> </w:t>
      </w:r>
      <w:r>
        <w:t xml:space="preserve">-</w:t>
      </w:r>
      <w:r>
        <w:t xml:space="preserve"> </w:t>
      </w:r>
      <w:r>
        <w:rPr>
          <w:bCs/>
          <w:b/>
        </w:rPr>
        <w:t xml:space="preserve">Utiliser ses connaissances pour expliciter, expliquer le document et exercer son esprit critique.</w:t>
      </w:r>
      <w:r>
        <w:t xml:space="preserve"> </w:t>
      </w:r>
      <w:r>
        <w:t xml:space="preserve">» (page 2)</w:t>
      </w:r>
    </w:p>
    <w:p>
      <w:pPr>
        <w:pStyle w:val="FirstParagraph"/>
      </w:pPr>
      <w:r>
        <w:t xml:space="preserve">Ce chapitre repose sur des sources fortement situées (cahiers de doléances, DDHC, gravures de propagande, tableaux du sacre, caricatures anglaises…). C’est le terrain idéal pour graduer l’analyse de document selon les ajouts disciplinaires :</w:t>
      </w:r>
      <w:r>
        <w:t xml:space="preserve"> </w:t>
      </w:r>
      <w:r>
        <w:rPr>
          <w:bCs/>
          <w:b/>
        </w:rPr>
        <w:t xml:space="preserve">a) prélever → b) contextualiser / mettre en relation → c) interpréter / regard critique</w:t>
      </w:r>
      <w:r>
        <w:t xml:space="preserve"> </w:t>
      </w:r>
      <w:r>
        <w:t xml:space="preserve">(qui parle, pour qui, portée ET limites). Le niveau c est entraîné explicitement et reçoit un enjeu sommatif (voir evaluations.md).</w:t>
      </w:r>
    </w:p>
    <w:p>
      <w:pPr>
        <w:pStyle w:val="BodyText"/>
      </w:pPr>
      <w:r>
        <w:rPr>
          <w:bCs/>
          <w:b/>
        </w:rPr>
        <w:t xml:space="preserve">Compétence STRUCTURANTE secondaire : « Se repérer dans le temps » (page 1)</w:t>
      </w:r>
      <w:r>
        <w:t xml:space="preserve">, en particulier :</w:t>
      </w:r>
    </w:p>
    <w:p>
      <w:pPr>
        <w:pStyle w:val="BlockText"/>
      </w:pPr>
      <w:r>
        <w:t xml:space="preserve">« - Ordonner des faits les uns par rapport aux autres.</w:t>
      </w:r>
      <w:r>
        <w:t xml:space="preserve"> </w:t>
      </w:r>
      <w:r>
        <w:t xml:space="preserve">- Identifier des continuités et des ruptures chronologiques pour s’approprier la périodisation de l’histoire… » (page 1)</w:t>
      </w:r>
    </w:p>
    <w:p>
      <w:pPr>
        <w:pStyle w:val="FirstParagraph"/>
      </w:pPr>
      <w:r>
        <w:t xml:space="preserve">Elle porte la frise-fil conducteur et garantit que</w:t>
      </w:r>
      <w:r>
        <w:t xml:space="preserve"> </w:t>
      </w:r>
      <w:r>
        <w:rPr>
          <w:bCs/>
          <w:b/>
        </w:rPr>
        <w:t xml:space="preserve">le chapitre se referme à 1815</w:t>
      </w:r>
      <w:r>
        <w:t xml:space="preserve"> </w:t>
      </w:r>
      <w:r>
        <w:t xml:space="preserve">(chute de l’Empire au socle). Chaque transition de régime porte sa cause (étiquette courte).</w:t>
      </w:r>
    </w:p>
    <w:p>
      <w:pPr>
        <w:pStyle w:val="BodyText"/>
      </w:pPr>
      <w:r>
        <w:rPr>
          <w:bCs/>
          <w:b/>
        </w:rPr>
        <w:t xml:space="preserve">Compétences mobilisées ponctuellement :</w:t>
      </w:r>
      <w:r>
        <w:t xml:space="preserve"> </w:t>
      </w:r>
      <w:r>
        <w:t xml:space="preserve">« Pratiquer différents langages » (page 2 : écrire pour construire sa pensée, réaliser un récit) et « Raisonner, justifier une démarche » (page 2). Elles sont travaillées mais NE sont PAS la dominante : le barème ne les pondère pas au-dessus de l’analyse de document.</w:t>
      </w:r>
    </w:p>
    <w:p>
      <w:r>
        <w:pict>
          <v:rect style="width:0;height:1.5pt" o:hralign="center" o:hrstd="t" o:hr="t"/>
        </w:pict>
      </w:r>
    </w:p>
    <w:bookmarkEnd w:id="21"/>
    <w:bookmarkStart w:id="24" w:name="X8e032a7816fc4a62fb150678ea39f2e15ff9677"/>
    <w:p>
      <w:pPr>
        <w:pStyle w:val="Heading2"/>
      </w:pPr>
      <w:r>
        <w:t xml:space="preserve">3. Architecture déconstruite : ce qu’on garde au SOCLE, ce qu’on allège, et POURQUOI</w:t>
      </w:r>
    </w:p>
    <w:p>
      <w:pPr>
        <w:pStyle w:val="FirstParagraph"/>
      </w:pPr>
      <w:r>
        <w:t xml:space="preserve">Le chapitre « Révolution + Empire » est notoirement dense (26 ans, quatre régimes, une guerre européenne). On hiérarchise.</w:t>
      </w:r>
    </w:p>
    <w:bookmarkStart w:id="22" w:name="on-garde-au-socle-tous-doivent-maîtriser"/>
    <w:p>
      <w:pPr>
        <w:pStyle w:val="Heading3"/>
      </w:pPr>
      <w:r>
        <w:t xml:space="preserve">On GARDE au SOCLE (tous doivent maîtriser)</w:t>
      </w:r>
    </w:p>
    <w:p>
      <w:pPr>
        <w:numPr>
          <w:ilvl w:val="0"/>
          <w:numId w:val="1001"/>
        </w:numPr>
        <w:pStyle w:val="Compact"/>
      </w:pPr>
      <w:r>
        <w:rPr>
          <w:bCs/>
          <w:b/>
        </w:rPr>
        <w:t xml:space="preserve">Le point de départ</w:t>
      </w:r>
      <w:r>
        <w:t xml:space="preserve"> </w:t>
      </w:r>
      <w:r>
        <w:t xml:space="preserve">: société d’ordres / privilèges de l’Ancien Régime (sans quoi « ce que la Révolution change » n’a pas de sens).</w:t>
      </w:r>
    </w:p>
    <w:p>
      <w:pPr>
        <w:numPr>
          <w:ilvl w:val="0"/>
          <w:numId w:val="1001"/>
        </w:numPr>
        <w:pStyle w:val="Compact"/>
      </w:pPr>
      <w:r>
        <w:rPr>
          <w:bCs/>
          <w:b/>
        </w:rPr>
        <w:t xml:space="preserve">La rupture de 1789</w:t>
      </w:r>
      <w:r>
        <w:t xml:space="preserve"> </w:t>
      </w:r>
      <w:r>
        <w:t xml:space="preserve">: crise → États généraux → Assemblée nationale → 14 juillet → abolition des privilèges (nuit du 4 août).</w:t>
      </w:r>
    </w:p>
    <w:p>
      <w:pPr>
        <w:numPr>
          <w:ilvl w:val="0"/>
          <w:numId w:val="1001"/>
        </w:numPr>
        <w:pStyle w:val="Compact"/>
      </w:pPr>
      <w:r>
        <w:rPr>
          <w:bCs/>
          <w:b/>
        </w:rPr>
        <w:t xml:space="preserve">Le nouvel ordre</w:t>
      </w:r>
      <w:r>
        <w:t xml:space="preserve"> </w:t>
      </w:r>
      <w:r>
        <w:t xml:space="preserve">: Déclaration des droits de l’homme et du citoyen (1789), souveraineté nationale, passage à une monarchie constitutionnelle.</w:t>
      </w:r>
    </w:p>
    <w:p>
      <w:pPr>
        <w:numPr>
          <w:ilvl w:val="0"/>
          <w:numId w:val="1001"/>
        </w:numPr>
        <w:pStyle w:val="Compact"/>
      </w:pPr>
      <w:r>
        <w:rPr>
          <w:bCs/>
          <w:b/>
        </w:rPr>
        <w:t xml:space="preserve">Le basculement républicain</w:t>
      </w:r>
      <w:r>
        <w:t xml:space="preserve"> </w:t>
      </w:r>
      <w:r>
        <w:t xml:space="preserve">: chute de la monarchie (10 août 1792) → proclamation de la République (22 septembre 1792), AVEC sa cause (guerre + défiance envers le roi).</w:t>
      </w:r>
    </w:p>
    <w:p>
      <w:pPr>
        <w:numPr>
          <w:ilvl w:val="0"/>
          <w:numId w:val="1001"/>
        </w:numPr>
        <w:pStyle w:val="Compact"/>
      </w:pPr>
      <w:r>
        <w:rPr>
          <w:bCs/>
          <w:b/>
        </w:rPr>
        <w:t xml:space="preserve">Napoléon</w:t>
      </w:r>
      <w:r>
        <w:t xml:space="preserve"> </w:t>
      </w:r>
      <w:r>
        <w:t xml:space="preserve">: Consulat (statut réel : la République dirigée par Bonaparte, PAS un régime intercalé), sacre de 1804 → Empire ; les grandes réformes administratives et sociales (Code civil, préfets, lycées, Concordat) regroupées sous une seule notion-cadre.</w:t>
      </w:r>
    </w:p>
    <w:p>
      <w:pPr>
        <w:numPr>
          <w:ilvl w:val="0"/>
          <w:numId w:val="1001"/>
        </w:numPr>
        <w:pStyle w:val="Compact"/>
      </w:pPr>
      <w:r>
        <w:rPr>
          <w:bCs/>
          <w:b/>
        </w:rPr>
        <w:t xml:space="preserve">La fermeture</w:t>
      </w:r>
      <w:r>
        <w:t xml:space="preserve"> </w:t>
      </w:r>
      <w:r>
        <w:t xml:space="preserve">: la France révolutionnaire et impériale en Europe (diffusion ET imposition des idées) ;</w:t>
      </w:r>
      <w:r>
        <w:t xml:space="preserve"> </w:t>
      </w:r>
      <w:r>
        <w:rPr>
          <w:bCs/>
          <w:b/>
        </w:rPr>
        <w:t xml:space="preserve">la chute de l’Empire en 1815</w:t>
      </w:r>
      <w:r>
        <w:t xml:space="preserve"> </w:t>
      </w:r>
      <w:r>
        <w:t xml:space="preserve">— terminus de l’intitulé, donc socle obligatoire.</w:t>
      </w:r>
    </w:p>
    <w:bookmarkEnd w:id="22"/>
    <w:bookmarkStart w:id="23" w:name="Xffa07b61119a69689ce808b06767f6b8074fdec"/>
    <w:p>
      <w:pPr>
        <w:pStyle w:val="Heading3"/>
      </w:pPr>
      <w:r>
        <w:t xml:space="preserve">On ALLÈGE / on bascule en APPROFONDISSEMENT (et pourquoi)</w:t>
      </w:r>
    </w:p>
    <w:p>
      <w:pPr>
        <w:numPr>
          <w:ilvl w:val="0"/>
          <w:numId w:val="1002"/>
        </w:numPr>
        <w:pStyle w:val="Compact"/>
      </w:pPr>
      <w:r>
        <w:rPr>
          <w:bCs/>
          <w:b/>
        </w:rPr>
        <w:t xml:space="preserve">La Terreur</w:t>
      </w:r>
      <w:r>
        <w:t xml:space="preserve"> </w:t>
      </w:r>
      <w:r>
        <w:t xml:space="preserve">: traitée comme</w:t>
      </w:r>
      <w:r>
        <w:t xml:space="preserve"> </w:t>
      </w:r>
      <w:r>
        <w:rPr>
          <w:bCs/>
          <w:b/>
        </w:rPr>
        <w:t xml:space="preserve">notion cadrée</w:t>
      </w:r>
      <w:r>
        <w:t xml:space="preserve"> </w:t>
      </w:r>
      <w:r>
        <w:t xml:space="preserve">(gouvernement d’exception en temps de guerre civile et étrangère), PAS comme une galerie de dates et de factions (girondins/montagnards/hébertistes/thermidor…). Pourquoi : la finesse factionnelle dépasse le socle de 4e et fait exploser la charge cognitive ; le détail va en approfondissement. On garde l’idée, la cause (guerre + contre-révolution) et le repère « 1793-1794 ».</w:t>
      </w:r>
    </w:p>
    <w:p>
      <w:pPr>
        <w:numPr>
          <w:ilvl w:val="0"/>
          <w:numId w:val="1002"/>
        </w:numPr>
        <w:pStyle w:val="Compact"/>
      </w:pPr>
      <w:r>
        <w:rPr>
          <w:bCs/>
          <w:b/>
        </w:rPr>
        <w:t xml:space="preserve">La chronologie fine des assemblées</w:t>
      </w:r>
      <w:r>
        <w:t xml:space="preserve"> </w:t>
      </w:r>
      <w:r>
        <w:t xml:space="preserve">(Constituante / Législative / Convention / Directoire nommées comme telles) : le</w:t>
      </w:r>
      <w:r>
        <w:t xml:space="preserve"> </w:t>
      </w:r>
      <w:r>
        <w:rPr>
          <w:bCs/>
          <w:b/>
        </w:rPr>
        <w:t xml:space="preserve">Directoire</w:t>
      </w:r>
      <w:r>
        <w:t xml:space="preserve"> </w:t>
      </w:r>
      <w:r>
        <w:t xml:space="preserve">notamment passe en approfondissement. Pourquoi : nommer cinq assemblées successives est un piège mémoriel ; au socle on retient les RÉGIMES (monarchie absolue → monarchie constitutionnelle → République → Empire) et leurs causes de transition.</w:t>
      </w:r>
    </w:p>
    <w:p>
      <w:pPr>
        <w:numPr>
          <w:ilvl w:val="0"/>
          <w:numId w:val="1002"/>
        </w:numPr>
        <w:pStyle w:val="Compact"/>
      </w:pPr>
      <w:r>
        <w:rPr>
          <w:bCs/>
          <w:b/>
        </w:rPr>
        <w:t xml:space="preserve">Le détail militaire des campagnes</w:t>
      </w:r>
      <w:r>
        <w:t xml:space="preserve"> </w:t>
      </w:r>
      <w:r>
        <w:t xml:space="preserve">(Italie, Égypte, Austerlitz, campagne de Russie nom par nom) : approfondissement. Au socle, on retient « guerres républicaines puis impériales », l’apogée du Grand Empire et la chute de 1815.</w:t>
      </w:r>
    </w:p>
    <w:p>
      <w:pPr>
        <w:numPr>
          <w:ilvl w:val="0"/>
          <w:numId w:val="1002"/>
        </w:numPr>
        <w:pStyle w:val="Compact"/>
      </w:pPr>
      <w:r>
        <w:rPr>
          <w:bCs/>
          <w:b/>
        </w:rPr>
        <w:t xml:space="preserve">Les révolutions atlantiques</w:t>
      </w:r>
      <w:r>
        <w:t xml:space="preserve"> </w:t>
      </w:r>
      <w:r>
        <w:t xml:space="preserve">(cadre comparatif, indépendance américaine, Haïti) : ouverture d’approfondissement (« On peut à cette occasion replacer les singularités… », page 5 — formulation facultative du programme), non exigée au socle.</w:t>
      </w:r>
    </w:p>
    <w:p>
      <w:pPr>
        <w:numPr>
          <w:ilvl w:val="0"/>
          <w:numId w:val="1002"/>
        </w:numPr>
        <w:pStyle w:val="Compact"/>
      </w:pPr>
      <w:r>
        <w:rPr>
          <w:bCs/>
          <w:b/>
        </w:rPr>
        <w:t xml:space="preserve">L’abolition / le rétablissement de l’esclavage (1794 / 1802)</w:t>
      </w:r>
      <w:r>
        <w:t xml:space="preserve"> </w:t>
      </w:r>
      <w:r>
        <w:t xml:space="preserve">: signalé au socle comme un FAIT marquant relié au fil rouge, mais l’étude approfondie relève du sous-thème « traites négrières et esclavage » du même Thème 1 (page 5) et d’un prolongement EMC ; ici on l’évoque sans en faire une notion-socle supplémentaire.</w:t>
      </w:r>
    </w:p>
    <w:p>
      <w:pPr>
        <w:pStyle w:val="BlockText"/>
      </w:pPr>
      <w:r>
        <w:t xml:space="preserve">Cohérence (double sens) : aucune notion allégée ci-dessus n’est ensuite EXIGÉE dans la sommative. À l’inverse, le niveau c (regard critique sur document), réellement entraîné, EST évalué (question 3 + bonus de la sommative).</w:t>
      </w:r>
    </w:p>
    <w:p>
      <w:r>
        <w:pict>
          <v:rect style="width:0;height:1.5pt" o:hralign="center" o:hrstd="t" o:hr="t"/>
        </w:pict>
      </w:r>
    </w:p>
    <w:bookmarkEnd w:id="23"/>
    <w:bookmarkEnd w:id="24"/>
    <w:bookmarkStart w:id="25" w:name="X7baf2cc28e4e86b98ecc8c239acfd1929dc1493"/>
    <w:p>
      <w:pPr>
        <w:pStyle w:val="Heading2"/>
      </w:pPr>
      <w:r>
        <w:t xml:space="preserve">4. Le fil rouge narratif : 3 personnages de l’époque (sans anachronisme)</w:t>
      </w:r>
    </w:p>
    <w:p>
      <w:pPr>
        <w:pStyle w:val="FirstParagraph"/>
      </w:pPr>
      <w:r>
        <w:t xml:space="preserve">Trois personnages</w:t>
      </w:r>
      <w:r>
        <w:t xml:space="preserve"> </w:t>
      </w:r>
      <w:r>
        <w:rPr>
          <w:bCs/>
          <w:b/>
        </w:rPr>
        <w:t xml:space="preserve">fictifs mais plausibles</w:t>
      </w:r>
      <w:r>
        <w:t xml:space="preserve">, suivis de la Mission 0 à la fin, pour incarner des points de vue contemporains de l’événement. Ils ne sont JAMAIS des juges du passé : ils servent à faire ressentir que l’événement se vivait de plusieurs places sociales à la fois.</w:t>
      </w:r>
    </w:p>
    <w:p>
      <w:pPr>
        <w:numPr>
          <w:ilvl w:val="0"/>
          <w:numId w:val="1003"/>
        </w:numPr>
        <w:pStyle w:val="Compact"/>
      </w:pPr>
      <w:r>
        <w:rPr>
          <w:bCs/>
          <w:b/>
        </w:rPr>
        <w:t xml:space="preserve">Antoine, 17 ans, fils d’un imprimeur parisien</w:t>
      </w:r>
      <w:r>
        <w:t xml:space="preserve"> </w:t>
      </w:r>
      <w:r>
        <w:t xml:space="preserve">— la jeune génération qui s’enthousiasme pour les idées nouvelles, lit les journaux, fréquente les clubs. Point de vue : l’espoir révolutionnaire, puis l’épreuve de la guerre et de la Terreur.</w:t>
      </w:r>
    </w:p>
    <w:p>
      <w:pPr>
        <w:numPr>
          <w:ilvl w:val="0"/>
          <w:numId w:val="1003"/>
        </w:numPr>
        <w:pStyle w:val="Compact"/>
      </w:pPr>
      <w:r>
        <w:rPr>
          <w:bCs/>
          <w:b/>
        </w:rPr>
        <w:t xml:space="preserve">Madame de Valcourt, noble de province</w:t>
      </w:r>
      <w:r>
        <w:t xml:space="preserve"> </w:t>
      </w:r>
      <w:r>
        <w:t xml:space="preserve">— l’ordre privilégié qui voit son monde basculer (nuit du 4 août, émigration possible). Point de vue : la perte des privilèges, la peur, l’exil intérieur ou réel.</w:t>
      </w:r>
    </w:p>
    <w:p>
      <w:pPr>
        <w:numPr>
          <w:ilvl w:val="0"/>
          <w:numId w:val="1003"/>
        </w:numPr>
        <w:pStyle w:val="Compact"/>
      </w:pPr>
      <w:r>
        <w:rPr>
          <w:bCs/>
          <w:b/>
        </w:rPr>
        <w:t xml:space="preserve">Marguerite, marchande des Halles à Paris (3e personnage proposé)</w:t>
      </w:r>
      <w:r>
        <w:t xml:space="preserve"> </w:t>
      </w:r>
      <w:r>
        <w:t xml:space="preserve">— le point de vue POPULAIRE et FÉMININ.</w:t>
      </w:r>
      <w:r>
        <w:t xml:space="preserve"> </w:t>
      </w:r>
      <w:r>
        <w:rPr>
          <w:bCs/>
          <w:b/>
        </w:rPr>
        <w:t xml:space="preserve">Justification du choix :</w:t>
      </w:r>
      <w:r>
        <w:t xml:space="preserve"> </w:t>
      </w:r>
      <w:r>
        <w:t xml:space="preserve">(1) le programme demande explicitement de ne « pas réduire cette analyse aux seuls personnages politiques » (page 5) ; (2) elle incarne le peuple parisien acteur des journées révolutionnaires (octobre 1789, la marche des femmes sur Versailles ; question du pain et du prix) ; (3) elle permet de poser,</w:t>
      </w:r>
      <w:r>
        <w:t xml:space="preserve"> </w:t>
      </w:r>
      <w:r>
        <w:rPr>
          <w:bCs/>
          <w:b/>
        </w:rPr>
        <w:t xml:space="preserve">sans anachronisme</w:t>
      </w:r>
      <w:r>
        <w:t xml:space="preserve">, la limite des droits de 1789 — les femmes ne reçoivent pas la citoyenneté politique — comme un fait débattu À L’ÉPOQUE (Olympe de Gouges), et non comme un jugement plaqué d’aujourd’hui. Elle évite que le « peuple » reste une abstraction.</w:t>
      </w:r>
    </w:p>
    <w:p>
      <w:pPr>
        <w:pStyle w:val="FirstParagraph"/>
      </w:pPr>
      <w:r>
        <w:t xml:space="preserve">Chaque mission ouvre par une courte vignette (3-4 lignes) du carnet de l’un des trois ; en clôture, une tâche SOCLE (Tâche 6.3b) fait dresser « ce que chacun a gagné / perdu / craint » — y compris le fait que Marguerite, femme du peuple, n’obtient pas les droits politiques en 1789. C’est présenté comme une</w:t>
      </w:r>
      <w:r>
        <w:t xml:space="preserve"> </w:t>
      </w:r>
      <w:r>
        <w:rPr>
          <w:bCs/>
          <w:b/>
        </w:rPr>
        <w:t xml:space="preserve">grille de lecture</w:t>
      </w:r>
      <w:r>
        <w:t xml:space="preserve">, pas un verdict (RGPD / cadrages interprétatifs). Ce bilan socle fonde le bonus Q5 de la sommative (cohérence enseigné/évalué).</w:t>
      </w:r>
    </w:p>
    <w:p>
      <w:r>
        <w:pict>
          <v:rect style="width:0;height:1.5pt" o:hralign="center" o:hrstd="t" o:hr="t"/>
        </w:pict>
      </w:r>
    </w:p>
    <w:bookmarkEnd w:id="25"/>
    <w:bookmarkStart w:id="26" w:name="la-place-de-la-boucle-évaluative"/>
    <w:p>
      <w:pPr>
        <w:pStyle w:val="Heading2"/>
      </w:pPr>
      <w:r>
        <w:t xml:space="preserve">5. La place de la boucle évaluative</w:t>
      </w:r>
    </w:p>
    <w:p>
      <w:pPr>
        <w:numPr>
          <w:ilvl w:val="0"/>
          <w:numId w:val="1004"/>
        </w:numPr>
        <w:pStyle w:val="Compact"/>
      </w:pPr>
      <w:r>
        <w:rPr>
          <w:bCs/>
          <w:b/>
        </w:rPr>
        <w:t xml:space="preserve">Formatif espacé (« effet test »)</w:t>
      </w:r>
      <w:r>
        <w:t xml:space="preserve"> </w:t>
      </w:r>
      <w:r>
        <w:t xml:space="preserve">: un mini-quiz fermé en fin de Mission 1 et de Mission 2, repris en récupération en Mission 5 ; auto-corrigé sur papier (pastille uniquement pour ces tâches fermées).</w:t>
      </w:r>
    </w:p>
    <w:p>
      <w:pPr>
        <w:numPr>
          <w:ilvl w:val="0"/>
          <w:numId w:val="1004"/>
        </w:numPr>
        <w:pStyle w:val="Compact"/>
      </w:pPr>
      <w:r>
        <w:rPr>
          <w:bCs/>
          <w:b/>
        </w:rPr>
        <w:t xml:space="preserve">Boucle évaluative complète (Mission 4, créneau 5)</w:t>
      </w:r>
      <w:r>
        <w:t xml:space="preserve"> </w:t>
      </w:r>
      <w:r>
        <w:t xml:space="preserve">: un point formatif en code couleur (vert = acquis / orange = fragile / rouge = à reprendre) →</w:t>
      </w:r>
      <w:r>
        <w:t xml:space="preserve"> </w:t>
      </w:r>
      <w:r>
        <w:rPr>
          <w:bCs/>
          <w:b/>
        </w:rPr>
        <w:t xml:space="preserve">remédiation entre pairs ~10 min</w:t>
      </w:r>
      <w:r>
        <w:t xml:space="preserve"> </w:t>
      </w:r>
      <w:r>
        <w:t xml:space="preserve">(« je réfléchis → un pair → le prof ») → reprise courte. Aucun écrit long n’est validé par simple pastille : le paragraphe de Mission 3 et l’analyse critique sont vus par le professeur ou co-évalués à la grille (grille fournie dans evaluations.md).</w:t>
      </w:r>
    </w:p>
    <w:p>
      <w:pPr>
        <w:numPr>
          <w:ilvl w:val="0"/>
          <w:numId w:val="1004"/>
        </w:numPr>
        <w:pStyle w:val="Compact"/>
      </w:pPr>
      <w:r>
        <w:rPr>
          <w:bCs/>
          <w:b/>
        </w:rPr>
        <w:t xml:space="preserve">Sommatif (Mission 7, créneau 8)</w:t>
      </w:r>
      <w:r>
        <w:t xml:space="preserve"> </w:t>
      </w:r>
      <w:r>
        <w:t xml:space="preserve">: évaluation finale dont le barème</w:t>
      </w:r>
      <w:r>
        <w:t xml:space="preserve"> </w:t>
      </w:r>
      <w:r>
        <w:rPr>
          <w:bCs/>
          <w:b/>
        </w:rPr>
        <w:t xml:space="preserve">valorise la compétence dominante</w:t>
      </w:r>
      <w:r>
        <w:t xml:space="preserve"> </w:t>
      </w:r>
      <w:r>
        <w:t xml:space="preserve">(analyse de document, niveau c compris) et étiquette honnêtement chaque tâche.</w:t>
      </w:r>
    </w:p>
    <w:p>
      <w:r>
        <w:pict>
          <v:rect style="width:0;height:1.5pt" o:hralign="center" o:hrstd="t" o:hr="t"/>
        </w:pict>
      </w:r>
    </w:p>
    <w:bookmarkEnd w:id="26"/>
    <w:bookmarkStart w:id="27" w:name="X7f632eb19ad7d94abccf04e48daca6576415ad7"/>
    <w:p>
      <w:pPr>
        <w:pStyle w:val="Heading2"/>
      </w:pPr>
      <w:r>
        <w:t xml:space="preserve">6. Minutage des 8 créneaux (55 min ≈ 45 min effectives)</w:t>
      </w:r>
    </w:p>
    <w:p>
      <w:pPr>
        <w:pStyle w:val="FirstParagraph"/>
      </w:pPr>
      <w:r>
        <w:t xml:space="preserve">Au plus 2-3 activités réelles par créneau, marge comprise. Charge cognitive ≤ 3-4 notions nouvelles / créneau,</w:t>
      </w:r>
      <w:r>
        <w:t xml:space="preserve"> </w:t>
      </w:r>
      <w:r>
        <w:rPr>
          <w:bCs/>
          <w:b/>
        </w:rPr>
        <w:t xml:space="preserve">y compris le dernier</w:t>
      </w:r>
      <w:r>
        <w:t xml:space="preserve">.</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Créneau</w:t>
            </w:r>
          </w:p>
        </w:tc>
        <w:tc>
          <w:tcPr/>
          <w:p>
            <w:pPr>
              <w:pStyle w:val="Compact"/>
              <w:jc w:val="left"/>
            </w:pPr>
            <w:r>
              <w:t xml:space="preserve">Mission</w:t>
            </w:r>
          </w:p>
        </w:tc>
        <w:tc>
          <w:tcPr/>
          <w:p>
            <w:pPr>
              <w:pStyle w:val="Compact"/>
              <w:jc w:val="left"/>
            </w:pPr>
            <w:r>
              <w:t xml:space="preserve">Notions-socle nouvelles (≤ 4)</w:t>
            </w:r>
          </w:p>
        </w:tc>
        <w:tc>
          <w:tcPr/>
          <w:p>
            <w:pPr>
              <w:pStyle w:val="Compact"/>
              <w:jc w:val="left"/>
            </w:pPr>
            <w:r>
              <w:t xml:space="preserve">Activités (≈ 45 min)</w:t>
            </w:r>
          </w:p>
        </w:tc>
      </w:tr>
      <w:tr>
        <w:tc>
          <w:tcPr/>
          <w:p>
            <w:pPr>
              <w:pStyle w:val="Compact"/>
              <w:jc w:val="left"/>
            </w:pPr>
            <w:r>
              <w:t xml:space="preserve">1</w:t>
            </w:r>
          </w:p>
        </w:tc>
        <w:tc>
          <w:tcPr/>
          <w:p>
            <w:pPr>
              <w:pStyle w:val="Compact"/>
              <w:jc w:val="left"/>
            </w:pPr>
            <w:r>
              <w:t xml:space="preserve">Mission 0 — Lancement &amp; rodage</w:t>
            </w:r>
          </w:p>
        </w:tc>
        <w:tc>
          <w:tcPr/>
          <w:p>
            <w:pPr>
              <w:pStyle w:val="Compact"/>
              <w:jc w:val="left"/>
            </w:pPr>
            <w:r>
              <w:t xml:space="preserve">Ancien Régime, société d’ordres, privilèges (3)</w:t>
            </w:r>
          </w:p>
        </w:tc>
        <w:tc>
          <w:tcPr/>
          <w:p>
            <w:pPr>
              <w:pStyle w:val="Compact"/>
              <w:jc w:val="left"/>
            </w:pPr>
            <w:r>
              <w:t xml:space="preserve">Routines + pastilles (15’) · vignettes des 3 personnages (10’) · frise vierge socle + société d’ordres (20’)</w:t>
            </w:r>
          </w:p>
        </w:tc>
      </w:tr>
      <w:tr>
        <w:tc>
          <w:tcPr/>
          <w:p>
            <w:pPr>
              <w:pStyle w:val="Compact"/>
              <w:jc w:val="left"/>
            </w:pPr>
            <w:r>
              <w:t xml:space="preserve">2</w:t>
            </w:r>
          </w:p>
        </w:tc>
        <w:tc>
          <w:tcPr/>
          <w:p>
            <w:pPr>
              <w:pStyle w:val="Compact"/>
              <w:jc w:val="left"/>
            </w:pPr>
            <w:r>
              <w:t xml:space="preserve">Mission 1 — 1789, l’année de la rupture</w:t>
            </w:r>
          </w:p>
        </w:tc>
        <w:tc>
          <w:tcPr/>
          <w:p>
            <w:pPr>
              <w:pStyle w:val="Compact"/>
              <w:jc w:val="left"/>
            </w:pPr>
            <w:r>
              <w:t xml:space="preserve">crise → États généraux, Assemblée nationale, 14 juillet, nuit du 4 août (4)</w:t>
            </w:r>
          </w:p>
        </w:tc>
        <w:tc>
          <w:tcPr/>
          <w:p>
            <w:pPr>
              <w:pStyle w:val="Compact"/>
              <w:jc w:val="left"/>
            </w:pPr>
            <w:r>
              <w:t xml:space="preserve">Doc déclencheur (15’) · tâches socle (20’) · mini-quiz effet test (10’)</w:t>
            </w:r>
          </w:p>
        </w:tc>
      </w:tr>
      <w:tr>
        <w:tc>
          <w:tcPr/>
          <w:p>
            <w:pPr>
              <w:pStyle w:val="Compact"/>
              <w:jc w:val="left"/>
            </w:pPr>
            <w:r>
              <w:t xml:space="preserve">3</w:t>
            </w:r>
          </w:p>
        </w:tc>
        <w:tc>
          <w:tcPr/>
          <w:p>
            <w:pPr>
              <w:pStyle w:val="Compact"/>
              <w:jc w:val="left"/>
            </w:pPr>
            <w:r>
              <w:t xml:space="preserve">Mission 2 — Le nouvel ordre : DDHC</w:t>
            </w:r>
          </w:p>
        </w:tc>
        <w:tc>
          <w:tcPr/>
          <w:p>
            <w:pPr>
              <w:pStyle w:val="Compact"/>
              <w:jc w:val="left"/>
            </w:pPr>
            <w:r>
              <w:t xml:space="preserve">souveraineté nationale, droits/citoyen, monarchie constitutionnelle (3)</w:t>
            </w:r>
          </w:p>
        </w:tc>
        <w:tc>
          <w:tcPr/>
          <w:p>
            <w:pPr>
              <w:pStyle w:val="Compact"/>
              <w:jc w:val="left"/>
            </w:pPr>
            <w:r>
              <w:t xml:space="preserve">Analyse DDHC niveaux a-b (25’) · trace = schéma (10’) · mini-quiz effet test (10’)</w:t>
            </w:r>
          </w:p>
        </w:tc>
      </w:tr>
      <w:tr>
        <w:tc>
          <w:tcPr/>
          <w:p>
            <w:pPr>
              <w:pStyle w:val="Compact"/>
              <w:jc w:val="left"/>
            </w:pPr>
            <w:r>
              <w:t xml:space="preserve">4</w:t>
            </w:r>
          </w:p>
        </w:tc>
        <w:tc>
          <w:tcPr/>
          <w:p>
            <w:pPr>
              <w:pStyle w:val="Compact"/>
              <w:jc w:val="left"/>
            </w:pPr>
            <w:r>
              <w:t xml:space="preserve">Mission 3 — De la monarchie à la République</w:t>
            </w:r>
          </w:p>
        </w:tc>
        <w:tc>
          <w:tcPr/>
          <w:p>
            <w:pPr>
              <w:pStyle w:val="Compact"/>
              <w:jc w:val="left"/>
            </w:pPr>
            <w:r>
              <w:t xml:space="preserve">chute de la monarchie (10 août 1792), République (22 sept 1792), guerre + Terreur cadrée (3-4)</w:t>
            </w:r>
          </w:p>
        </w:tc>
        <w:tc>
          <w:tcPr/>
          <w:p>
            <w:pPr>
              <w:pStyle w:val="Compact"/>
              <w:jc w:val="left"/>
            </w:pPr>
            <w:r>
              <w:t xml:space="preserve">Étude cause→conséquence (20’) · paragraphe guidé, vu par le prof (25’)</w:t>
            </w:r>
          </w:p>
        </w:tc>
      </w:tr>
      <w:tr>
        <w:tc>
          <w:tcPr/>
          <w:p>
            <w:pPr>
              <w:pStyle w:val="Compact"/>
              <w:jc w:val="left"/>
            </w:pPr>
            <w:r>
              <w:t xml:space="preserve">5</w:t>
            </w:r>
          </w:p>
        </w:tc>
        <w:tc>
          <w:tcPr/>
          <w:p>
            <w:pPr>
              <w:pStyle w:val="Compact"/>
              <w:jc w:val="left"/>
            </w:pPr>
            <w:r>
              <w:t xml:space="preserve">Mission 4 — Boucle évaluative</w:t>
            </w:r>
          </w:p>
        </w:tc>
        <w:tc>
          <w:tcPr/>
          <w:p>
            <w:pPr>
              <w:pStyle w:val="Compact"/>
              <w:jc w:val="left"/>
            </w:pPr>
            <w:r>
              <w:t xml:space="preserve">(aucune notion neuve : consolidation)</w:t>
            </w:r>
          </w:p>
        </w:tc>
        <w:tc>
          <w:tcPr/>
          <w:p>
            <w:pPr>
              <w:pStyle w:val="Compact"/>
              <w:jc w:val="left"/>
            </w:pPr>
            <w:r>
              <w:t xml:space="preserve">Quiz couleur (15’) · remédiation entre pairs ~10’ (10’) · reprise + récupération espacée M1-M2 (20’)</w:t>
            </w:r>
          </w:p>
        </w:tc>
      </w:tr>
      <w:tr>
        <w:tc>
          <w:tcPr/>
          <w:p>
            <w:pPr>
              <w:pStyle w:val="Compact"/>
              <w:jc w:val="left"/>
            </w:pPr>
            <w:r>
              <w:t xml:space="preserve">6</w:t>
            </w:r>
          </w:p>
        </w:tc>
        <w:tc>
          <w:tcPr/>
          <w:p>
            <w:pPr>
              <w:pStyle w:val="Compact"/>
              <w:jc w:val="left"/>
            </w:pPr>
            <w:r>
              <w:t xml:space="preserve">Mission 5 — Bonaparte : du Consulat à l’Empire</w:t>
            </w:r>
          </w:p>
        </w:tc>
        <w:tc>
          <w:tcPr/>
          <w:p>
            <w:pPr>
              <w:pStyle w:val="Compact"/>
              <w:jc w:val="left"/>
            </w:pPr>
            <w:r>
              <w:t xml:space="preserve">Consulat (= République dirigée par Bonaparte), sacre 1804 → Empire, réformes administratives/sociales (3)</w:t>
            </w:r>
          </w:p>
        </w:tc>
        <w:tc>
          <w:tcPr/>
          <w:p>
            <w:pPr>
              <w:pStyle w:val="Compact"/>
              <w:jc w:val="left"/>
            </w:pPr>
            <w:r>
              <w:t xml:space="preserve">Frise transition + étiquette-cause (15’) · analyse niveau c du sacre (20’) · pastille (10’)</w:t>
            </w:r>
          </w:p>
        </w:tc>
      </w:tr>
      <w:tr>
        <w:tc>
          <w:tcPr/>
          <w:p>
            <w:pPr>
              <w:pStyle w:val="Compact"/>
              <w:jc w:val="left"/>
            </w:pPr>
            <w:r>
              <w:t xml:space="preserve">7</w:t>
            </w:r>
          </w:p>
        </w:tc>
        <w:tc>
          <w:tcPr/>
          <w:p>
            <w:pPr>
              <w:pStyle w:val="Compact"/>
              <w:jc w:val="left"/>
            </w:pPr>
            <w:r>
              <w:t xml:space="preserve">Mission 6 — La France et l’Europe ; la chute (1815)</w:t>
            </w:r>
          </w:p>
        </w:tc>
        <w:tc>
          <w:tcPr/>
          <w:p>
            <w:pPr>
              <w:pStyle w:val="Compact"/>
              <w:jc w:val="left"/>
            </w:pPr>
            <w:r>
              <w:t xml:space="preserve">Grand Empire, diffusion ET imposition des idées, chute de l’Empire 1815 (3)</w:t>
            </w:r>
          </w:p>
        </w:tc>
        <w:tc>
          <w:tcPr/>
          <w:p>
            <w:pPr>
              <w:pStyle w:val="Compact"/>
              <w:jc w:val="left"/>
            </w:pPr>
            <w:r>
              <w:t xml:space="preserve">Carte/croquis simple (20’) · doc à 2 voix (15’) · clôture de la frise + 3 mots-clés (10’)</w:t>
            </w:r>
          </w:p>
        </w:tc>
      </w:tr>
      <w:tr>
        <w:tc>
          <w:tcPr/>
          <w:p>
            <w:pPr>
              <w:pStyle w:val="Compact"/>
              <w:jc w:val="left"/>
            </w:pPr>
            <w:r>
              <w:t xml:space="preserve">8</w:t>
            </w:r>
          </w:p>
        </w:tc>
        <w:tc>
          <w:tcPr/>
          <w:p>
            <w:pPr>
              <w:pStyle w:val="Compact"/>
              <w:jc w:val="left"/>
            </w:pPr>
            <w:r>
              <w:t xml:space="preserve">Mission 7 — Évaluation sommative</w:t>
            </w:r>
          </w:p>
        </w:tc>
        <w:tc>
          <w:tcPr/>
          <w:p>
            <w:pPr>
              <w:pStyle w:val="Compact"/>
              <w:jc w:val="left"/>
            </w:pPr>
            <w:r>
              <w:t xml:space="preserve">(aucune notion neuve)</w:t>
            </w:r>
          </w:p>
        </w:tc>
        <w:tc>
          <w:tcPr/>
          <w:p>
            <w:pPr>
              <w:pStyle w:val="Compact"/>
              <w:jc w:val="left"/>
            </w:pPr>
            <w:r>
              <w:t xml:space="preserve">Sommative sur l’ensemble (45’)</w:t>
            </w:r>
          </w:p>
        </w:tc>
      </w:tr>
    </w:tbl>
    <w:p>
      <w:pPr>
        <w:pStyle w:val="BlockText"/>
      </w:pPr>
      <w:r>
        <w:t xml:space="preserve">Synthèse-bilan de tout le chapitre (carte mentale récapitulative) :</w:t>
      </w:r>
      <w:r>
        <w:t xml:space="preserve"> </w:t>
      </w:r>
      <w:r>
        <w:rPr>
          <w:bCs/>
          <w:b/>
        </w:rPr>
        <w:t xml:space="preserve">NON cumulée</w:t>
      </w:r>
      <w:r>
        <w:t xml:space="preserve"> </w:t>
      </w:r>
      <w:r>
        <w:t xml:space="preserve">au créneau de clôture. Conformément à la règle de charge cognitive, elle ouvre la séance suivante (premier créneau du chapitre d’après) plutôt que de s’ajouter au créneau 7 ou 8. Voir guide-prof.md.</w:t>
      </w:r>
    </w:p>
    <w:p>
      <w:r>
        <w:br w:type="page"/>
      </w:r>
    </w:p>
    <w:bookmarkEnd w:id="27"/>
    <w:bookmarkEnd w:id="28"/>
    <w:bookmarkStart w:id="35" w:name="guide-du-professeur"/>
    <w:p>
      <w:pPr>
        <w:pStyle w:val="Heading1"/>
      </w:pPr>
      <w:r>
        <w:t xml:space="preserve">Guide du professeur</w:t>
      </w:r>
    </w:p>
    <w:p>
      <w:pPr>
        <w:pStyle w:val="FirstParagraph"/>
      </w:pPr>
      <w:r>
        <w:t xml:space="preserve">Ce guide accompagne les 4 autres fichiers : presentation.md (architecture), plan-de-travail-eleve.md (feuille de route), missions.md (cœur du kit, avec corrigés sous « ## Corrigé » à retirer pour la version élève), evaluations.md (formatif, boucle, sommative).</w:t>
      </w:r>
    </w:p>
    <w:p>
      <w:pPr>
        <w:pStyle w:val="BlockText"/>
      </w:pPr>
      <w:r>
        <w:t xml:space="preserve">Ce kit n’est PAS un clé-en-main. À finir avant usage : insérer les documents des encadrés [DOCUMENT À INSÉRER : …] via les liens de recherche, puis</w:t>
      </w:r>
      <w:r>
        <w:t xml:space="preserve"> </w:t>
      </w:r>
      <w:r>
        <w:rPr>
          <w:bCs/>
          <w:b/>
        </w:rPr>
        <w:t xml:space="preserve">réajuster les corrigés génériques</w:t>
      </w:r>
      <w:r>
        <w:t xml:space="preserve"> </w:t>
      </w:r>
      <w:r>
        <w:t xml:space="preserve">(Missions 0.2, 1.1, 6.1, 6.2 et la Partie 3 de la sommative) au document réellement choisi. L’IA propose, vous validez : vous restez le concepteur.</w:t>
      </w:r>
    </w:p>
    <w:p>
      <w:r>
        <w:pict>
          <v:rect style="width:0;height:1.5pt" o:hralign="center" o:hrstd="t" o:hr="t"/>
        </w:pict>
      </w:r>
    </w:p>
    <w:bookmarkStart w:id="29" w:name="Xed7fdd6ad754d43ff2ec44c511dbe514c7c2013"/>
    <w:p>
      <w:pPr>
        <w:pStyle w:val="Heading2"/>
      </w:pPr>
      <w:r>
        <w:t xml:space="preserve">1. Prérequis : installer les routines AVANT (point non négociable)</w:t>
      </w:r>
    </w:p>
    <w:p>
      <w:pPr>
        <w:pStyle w:val="FirstParagraph"/>
      </w:pPr>
      <w:r>
        <w:t xml:space="preserve">Le plan de travail est</w:t>
      </w:r>
      <w:r>
        <w:t xml:space="preserve"> </w:t>
      </w:r>
      <w:r>
        <w:rPr>
          <w:bCs/>
          <w:b/>
        </w:rPr>
        <w:t xml:space="preserve">une culture, pas un format</w:t>
      </w:r>
      <w:r>
        <w:t xml:space="preserve"> </w:t>
      </w:r>
      <w:r>
        <w:t xml:space="preserve">(réf. Connac). Ne déployez pas le dispositif complet sur une classe non entraînée.</w:t>
      </w:r>
    </w:p>
    <w:p>
      <w:pPr>
        <w:numPr>
          <w:ilvl w:val="0"/>
          <w:numId w:val="1005"/>
        </w:numPr>
        <w:pStyle w:val="Compact"/>
      </w:pPr>
      <w:r>
        <w:rPr>
          <w:bCs/>
          <w:b/>
        </w:rPr>
        <w:t xml:space="preserve">Avant ce chapitre</w:t>
      </w:r>
      <w:r>
        <w:t xml:space="preserve">, installez : l’autocorrection responsable (la pastille n’est pas une note ; on se corrige honnêtement), la règle d’aide « je réfléchis → un pair → le prof », et la gestion du rythme (que faire quand on a fini : tâche ★ ou aider un camarade).</w:t>
      </w:r>
    </w:p>
    <w:p>
      <w:pPr>
        <w:numPr>
          <w:ilvl w:val="0"/>
          <w:numId w:val="1005"/>
        </w:numPr>
        <w:pStyle w:val="Compact"/>
      </w:pPr>
      <w:r>
        <w:t xml:space="preserve">Si c’est votre</w:t>
      </w:r>
      <w:r>
        <w:t xml:space="preserve"> </w:t>
      </w:r>
      <w:r>
        <w:rPr>
          <w:bCs/>
          <w:b/>
        </w:rPr>
        <w:t xml:space="preserve">première fois</w:t>
      </w:r>
      <w:r>
        <w:t xml:space="preserve"> </w:t>
      </w:r>
      <w:r>
        <w:t xml:space="preserve">: prévoyez un</w:t>
      </w:r>
      <w:r>
        <w:t xml:space="preserve"> </w:t>
      </w:r>
      <w:r>
        <w:rPr>
          <w:bCs/>
          <w:b/>
        </w:rPr>
        <w:t xml:space="preserve">temps de rodage dédié</w:t>
      </w:r>
      <w:r>
        <w:t xml:space="preserve"> </w:t>
      </w:r>
      <w:r>
        <w:t xml:space="preserve">(c’est le rôle de la</w:t>
      </w:r>
      <w:r>
        <w:t xml:space="preserve"> </w:t>
      </w:r>
      <w:r>
        <w:rPr>
          <w:bCs/>
          <w:b/>
        </w:rPr>
        <w:t xml:space="preserve">Mission 0</w:t>
      </w:r>
      <w:r>
        <w:t xml:space="preserve">) ou faites un premier chapitre plus court avant celui-ci. La Mission 0 sert autant à apprendre le dispositif qu’à poser la société d’ordres.</w:t>
      </w:r>
    </w:p>
    <w:p>
      <w:pPr>
        <w:numPr>
          <w:ilvl w:val="0"/>
          <w:numId w:val="1005"/>
        </w:numPr>
        <w:pStyle w:val="Compact"/>
      </w:pPr>
      <w:r>
        <w:rPr>
          <w:bCs/>
          <w:b/>
        </w:rPr>
        <w:t xml:space="preserve">Retirez les corrigés</w:t>
      </w:r>
      <w:r>
        <w:t xml:space="preserve"> </w:t>
      </w:r>
      <w:r>
        <w:t xml:space="preserve">(toutes les sections « ## Corrigé ») pour produire la version élève ; gardez-les pour l’autocorrection papier en îlot.</w:t>
      </w:r>
    </w:p>
    <w:p>
      <w:r>
        <w:pict>
          <v:rect style="width:0;height:1.5pt" o:hralign="center" o:hrstd="t" o:hr="t"/>
        </w:pict>
      </w:r>
    </w:p>
    <w:bookmarkEnd w:id="29"/>
    <w:bookmarkStart w:id="30" w:name="X3411c71fd0b22f0b281273e619abb51ccb5faf8"/>
    <w:p>
      <w:pPr>
        <w:pStyle w:val="Heading2"/>
      </w:pPr>
      <w:r>
        <w:t xml:space="preserve">2. Conduite de la boucle évaluative (Mission 4, créneau 5)</w:t>
      </w:r>
    </w:p>
    <w:p>
      <w:pPr>
        <w:pStyle w:val="FirstParagraph"/>
      </w:pPr>
      <w:r>
        <w:t xml:space="preserve">Réf. Laurent Reynaud (https://reseaulea.hypotheses.org/11682).</w:t>
      </w:r>
    </w:p>
    <w:p>
      <w:pPr>
        <w:numPr>
          <w:ilvl w:val="0"/>
          <w:numId w:val="1006"/>
        </w:numPr>
        <w:pStyle w:val="Compact"/>
      </w:pPr>
      <w:r>
        <w:rPr>
          <w:bCs/>
          <w:b/>
        </w:rPr>
        <w:t xml:space="preserve">Formatif NON noté</w:t>
      </w:r>
      <w:r>
        <w:t xml:space="preserve"> </w:t>
      </w:r>
      <w:r>
        <w:t xml:space="preserve">(quiz couleur, ~15 min) : les élèves répondent, se corrigent, colorient 🟢/🟠/🔴 chaque item et déduisent leur couleur dominante. Insistez : un 🔴 honnête vaut mieux qu’un faux 🟢.</w:t>
      </w:r>
    </w:p>
    <w:p>
      <w:pPr>
        <w:numPr>
          <w:ilvl w:val="0"/>
          <w:numId w:val="1006"/>
        </w:numPr>
        <w:pStyle w:val="Compact"/>
      </w:pPr>
      <w:r>
        <w:rPr>
          <w:bCs/>
          <w:b/>
        </w:rPr>
        <w:t xml:space="preserve">Remédiation entre pairs (~10 min)</w:t>
      </w:r>
      <w:r>
        <w:t xml:space="preserve"> </w:t>
      </w:r>
      <w:r>
        <w:t xml:space="preserve">: chacun choisit un item 🟠/🔴 et va voir un pair 🟢 sur cet item. Vous circulez, vous ne corrigez que ce que le binôme ne débloque pas.</w:t>
      </w:r>
    </w:p>
    <w:p>
      <w:pPr>
        <w:numPr>
          <w:ilvl w:val="0"/>
          <w:numId w:val="1006"/>
        </w:numPr>
        <w:pStyle w:val="Compact"/>
      </w:pPr>
      <w:r>
        <w:rPr>
          <w:bCs/>
          <w:b/>
        </w:rPr>
        <w:t xml:space="preserve">Reprise + récupération espacée (~20 min)</w:t>
      </w:r>
      <w:r>
        <w:t xml:space="preserve"> </w:t>
      </w:r>
      <w:r>
        <w:t xml:space="preserve">: 3 questions de rappel des Missions 1-2, sans le cours (effet test). Si un item est 🔴 pour une grande partie de la classe (grille de suivi de la boucle, fin de la section B d’evaluations.md), faites une</w:t>
      </w:r>
      <w:r>
        <w:t xml:space="preserve"> </w:t>
      </w:r>
      <w:r>
        <w:rPr>
          <w:bCs/>
          <w:b/>
        </w:rPr>
        <w:t xml:space="preserve">reprise collective courte</w:t>
      </w:r>
      <w:r>
        <w:t xml:space="preserve"> </w:t>
      </w:r>
      <w:r>
        <w:t xml:space="preserve">— mais ne rechargez pas le créneau.</w:t>
      </w:r>
    </w:p>
    <w:p>
      <w:pPr>
        <w:pStyle w:val="FirstParagraph"/>
      </w:pPr>
      <w:r>
        <w:t xml:space="preserve">Aucun écrit long n’entre dans la pastille : le paragraphe de la Mission 3 passe par la grille C (co-évaluation) puis par vous.</w:t>
      </w:r>
    </w:p>
    <w:p>
      <w:r>
        <w:pict>
          <v:rect style="width:0;height:1.5pt" o:hralign="center" o:hrstd="t" o:hr="t"/>
        </w:pict>
      </w:r>
    </w:p>
    <w:bookmarkEnd w:id="30"/>
    <w:bookmarkStart w:id="31" w:name="Xc5dc69b17419ecef36fea76f1f4bf7185f9dd3f"/>
    <w:p>
      <w:pPr>
        <w:pStyle w:val="Heading2"/>
      </w:pPr>
      <w:r>
        <w:t xml:space="preserve">3. Gestion des rythmes (cœur du plan de travail)</w:t>
      </w:r>
    </w:p>
    <w:p>
      <w:pPr>
        <w:numPr>
          <w:ilvl w:val="0"/>
          <w:numId w:val="1007"/>
        </w:numPr>
        <w:pStyle w:val="Compact"/>
      </w:pPr>
      <w:r>
        <w:rPr>
          <w:bCs/>
          <w:b/>
        </w:rPr>
        <w:t xml:space="preserve">Les rapides</w:t>
      </w:r>
      <w:r>
        <w:t xml:space="preserve"> </w:t>
      </w:r>
      <w:r>
        <w:t xml:space="preserve">: tâches ★ d’approfondissement, OU tuteurs (aider = réussir). Ne les laissez pas « attendre ».</w:t>
      </w:r>
    </w:p>
    <w:p>
      <w:pPr>
        <w:numPr>
          <w:ilvl w:val="0"/>
          <w:numId w:val="1007"/>
        </w:numPr>
        <w:pStyle w:val="Compact"/>
      </w:pPr>
      <w:r>
        <w:rPr>
          <w:bCs/>
          <w:b/>
        </w:rPr>
        <w:t xml:space="preserve">Les lents / fragiles</w:t>
      </w:r>
      <w:r>
        <w:t xml:space="preserve"> </w:t>
      </w:r>
      <w:r>
        <w:t xml:space="preserve">: le socle suffit ; ils ne sont PAS obligés de faire les ★. Vérifiez qu’ils ferment quand même la frise jusqu’à 1815 (socle).</w:t>
      </w:r>
    </w:p>
    <w:p>
      <w:pPr>
        <w:numPr>
          <w:ilvl w:val="0"/>
          <w:numId w:val="1007"/>
        </w:numPr>
        <w:pStyle w:val="Compact"/>
      </w:pPr>
      <w:r>
        <w:rPr>
          <w:bCs/>
          <w:b/>
        </w:rPr>
        <w:t xml:space="preserve">Repère visuel</w:t>
      </w:r>
      <w:r>
        <w:t xml:space="preserve"> </w:t>
      </w:r>
      <w:r>
        <w:t xml:space="preserve">: un tableau d’avancement collectif (missions en lignes, pastilles) vous montre d’un coup d’œil qui est où, sans données nominatives affichées (RGPD).</w:t>
      </w:r>
    </w:p>
    <w:p>
      <w:pPr>
        <w:numPr>
          <w:ilvl w:val="0"/>
          <w:numId w:val="1007"/>
        </w:numPr>
        <w:pStyle w:val="Compact"/>
      </w:pPr>
      <w:r>
        <w:rPr>
          <w:bCs/>
          <w:b/>
        </w:rPr>
        <w:t xml:space="preserve">Synthèse-bilan de tout le chapitre</w:t>
      </w:r>
      <w:r>
        <w:t xml:space="preserve"> </w:t>
      </w:r>
      <w:r>
        <w:t xml:space="preserve">: NE la cumulez PAS au créneau 8 (sommative) ni au créneau 7 (déjà 3 notions neuves + clôture de frise). Faites-la en</w:t>
      </w:r>
      <w:r>
        <w:t xml:space="preserve"> </w:t>
      </w:r>
      <w:r>
        <w:rPr>
          <w:bCs/>
          <w:b/>
        </w:rPr>
        <w:t xml:space="preserve">ouverture de la séance suivante</w:t>
      </w:r>
      <w:r>
        <w:t xml:space="preserve"> </w:t>
      </w:r>
      <w:r>
        <w:t xml:space="preserve">: carte mentale récapitulative co-construite (gabarit à branches vides : Ancien Régime / 1789 / République / Empire / 1815), qui devient la trace de synthèse. C’est la règle de charge cognitive appliquée au créneau de clôture.</w:t>
      </w:r>
    </w:p>
    <w:p>
      <w:r>
        <w:pict>
          <v:rect style="width:0;height:1.5pt" o:hralign="center" o:hrstd="t" o:hr="t"/>
        </w:pict>
      </w:r>
    </w:p>
    <w:bookmarkEnd w:id="31"/>
    <w:bookmarkStart w:id="32" w:name="X6d1a5cea3af5122a2e2822ada390d305659e30d"/>
    <w:p>
      <w:pPr>
        <w:pStyle w:val="Heading2"/>
      </w:pPr>
      <w:r>
        <w:t xml:space="preserve">4. Pièges à éviter (spécifiques à ce chapitre)</w:t>
      </w:r>
    </w:p>
    <w:p>
      <w:pPr>
        <w:numPr>
          <w:ilvl w:val="0"/>
          <w:numId w:val="1008"/>
        </w:numPr>
        <w:pStyle w:val="Compact"/>
      </w:pPr>
      <w:r>
        <w:rPr>
          <w:bCs/>
          <w:b/>
        </w:rPr>
        <w:t xml:space="preserve">Le Consulat n’est pas un régime intercalé</w:t>
      </w:r>
      <w:r>
        <w:t xml:space="preserve"> </w:t>
      </w:r>
      <w:r>
        <w:t xml:space="preserve">entre République et Empire. Sous le Consulat,</w:t>
      </w:r>
      <w:r>
        <w:t xml:space="preserve"> </w:t>
      </w:r>
      <w:r>
        <w:rPr>
          <w:bCs/>
          <w:b/>
        </w:rPr>
        <w:t xml:space="preserve">la France reste une République</w:t>
      </w:r>
      <w:r>
        <w:t xml:space="preserve"> </w:t>
      </w:r>
      <w:r>
        <w:t xml:space="preserve">dirigée par Bonaparte ; l’Empire ne naît qu’au</w:t>
      </w:r>
      <w:r>
        <w:t xml:space="preserve"> </w:t>
      </w:r>
      <w:r>
        <w:rPr>
          <w:bCs/>
          <w:b/>
        </w:rPr>
        <w:t xml:space="preserve">sacre de 1804</w:t>
      </w:r>
      <w:r>
        <w:t xml:space="preserve">. Vérifiez que les frises élèves (Tâche 5.1) ne créent pas cette fausse étape. C’est le piège n°1.</w:t>
      </w:r>
    </w:p>
    <w:p>
      <w:pPr>
        <w:numPr>
          <w:ilvl w:val="0"/>
          <w:numId w:val="1008"/>
        </w:numPr>
        <w:pStyle w:val="Compact"/>
      </w:pPr>
      <w:r>
        <w:rPr>
          <w:bCs/>
          <w:b/>
        </w:rPr>
        <w:t xml:space="preserve">Ne pas amputer la fin</w:t>
      </w:r>
      <w:r>
        <w:t xml:space="preserve"> </w:t>
      </w:r>
      <w:r>
        <w:t xml:space="preserve">: le terminus de l’intitulé est 1815. La chute de l’Empire est au socle (Tâche 6.3 et Q1 de la sommative). Ne sautez pas la Mission 6 par manque de temps : si vous êtes serré, allégez les ★, pas la clôture.</w:t>
      </w:r>
    </w:p>
    <w:p>
      <w:pPr>
        <w:numPr>
          <w:ilvl w:val="0"/>
          <w:numId w:val="1008"/>
        </w:numPr>
        <w:pStyle w:val="Compact"/>
      </w:pPr>
      <w:r>
        <w:rPr>
          <w:bCs/>
          <w:b/>
        </w:rPr>
        <w:t xml:space="preserve">Toute transition porte sa cause</w:t>
      </w:r>
      <w:r>
        <w:t xml:space="preserve"> </w:t>
      </w:r>
      <w:r>
        <w:t xml:space="preserve">: refusez les frises où l’on saute d’un régime à l’autre sans étiquette (« pourquoi ? »). C’est explicitement demandé dans les tâches 1.2, 2.2, 3.1, 5.1, 6.3.</w:t>
      </w:r>
    </w:p>
    <w:p>
      <w:pPr>
        <w:numPr>
          <w:ilvl w:val="0"/>
          <w:numId w:val="1008"/>
        </w:numPr>
        <w:pStyle w:val="Compact"/>
      </w:pPr>
      <w:r>
        <w:rPr>
          <w:bCs/>
          <w:b/>
        </w:rPr>
        <w:t xml:space="preserve">La Terreur reste une notion cadrée</w:t>
      </w:r>
      <w:r>
        <w:t xml:space="preserve">, pas une galerie de factions et de dates. Le détail (Girondins/Montagnards, Thermidor) est en ★ uniquement ; ne l’exigez jamais en évaluation.</w:t>
      </w:r>
    </w:p>
    <w:p>
      <w:pPr>
        <w:numPr>
          <w:ilvl w:val="0"/>
          <w:numId w:val="1008"/>
        </w:numPr>
        <w:pStyle w:val="Compact"/>
      </w:pPr>
      <w:r>
        <w:rPr>
          <w:bCs/>
          <w:b/>
        </w:rPr>
        <w:t xml:space="preserve">Anachronisme</w:t>
      </w:r>
      <w:r>
        <w:t xml:space="preserve"> </w:t>
      </w:r>
      <w:r>
        <w:t xml:space="preserve">: dans le récit du fil rouge (Q4) et la question des droits des femmes (bonus Q5), faites décrire ce qui est accordé / refusé À L’ÉPOQUE, présenté comme grille de lecture — pas un procès avec nos mots d’aujourd’hui. Olympe de Gouges permet de montrer que la limite était débattue dès l’époque.</w:t>
      </w:r>
    </w:p>
    <w:p>
      <w:pPr>
        <w:numPr>
          <w:ilvl w:val="0"/>
          <w:numId w:val="1008"/>
        </w:numPr>
        <w:pStyle w:val="Compact"/>
      </w:pPr>
      <w:r>
        <w:rPr>
          <w:bCs/>
          <w:b/>
        </w:rPr>
        <w:t xml:space="preserve">Charge cognitive</w:t>
      </w:r>
      <w:r>
        <w:t xml:space="preserve"> </w:t>
      </w:r>
      <w:r>
        <w:t xml:space="preserve">: ne réintroduisez pas en cours de route une notion que l’architecture a allégée (Directoire, campagnes nommées) ; elle ferait déborder le créneau et, surtout, ne sera pas évaluée.</w:t>
      </w:r>
    </w:p>
    <w:p>
      <w:r>
        <w:pict>
          <v:rect style="width:0;height:1.5pt" o:hralign="center" o:hrstd="t" o:hr="t"/>
        </w:pict>
      </w:r>
    </w:p>
    <w:bookmarkEnd w:id="32"/>
    <w:bookmarkStart w:id="33" w:name="X697321677897f3e71e9b079ac9d5f598dc5b290"/>
    <w:p>
      <w:pPr>
        <w:pStyle w:val="Heading2"/>
      </w:pPr>
      <w:r>
        <w:t xml:space="preserve">5. Cohérence enseigné / évalué (à vérifier vous-même)</w:t>
      </w:r>
    </w:p>
    <w:p>
      <w:pPr>
        <w:numPr>
          <w:ilvl w:val="0"/>
          <w:numId w:val="1009"/>
        </w:numPr>
        <w:pStyle w:val="Compact"/>
      </w:pPr>
      <w:r>
        <w:t xml:space="preserve">Tout ce qui est dans la sommative a été travaillé au socle (frise, DDHC, souveraineté, monarchie constitutionnelle, réforme durable, analyse de document a-b-c, récit, droits des femmes).</w:t>
      </w:r>
    </w:p>
    <w:p>
      <w:pPr>
        <w:numPr>
          <w:ilvl w:val="0"/>
          <w:numId w:val="1009"/>
        </w:numPr>
        <w:pStyle w:val="Compact"/>
      </w:pPr>
      <w:r>
        <w:t xml:space="preserve">À l’inverse, le</w:t>
      </w:r>
      <w:r>
        <w:t xml:space="preserve"> </w:t>
      </w:r>
      <w:r>
        <w:rPr>
          <w:bCs/>
          <w:b/>
        </w:rPr>
        <w:t xml:space="preserve">niveau c</w:t>
      </w:r>
      <w:r>
        <w:t xml:space="preserve"> </w:t>
      </w:r>
      <w:r>
        <w:t xml:space="preserve">(regard critique : qui parle, portée/limite) est entraîné en Missions 5 et 6 ET évalué (Q3c /4 + bonus). Ne le supprimez pas du sujet : sinon les élèves apprennent qu’« analyser pour de vrai, ça ne rapporte pas ».</w:t>
      </w:r>
    </w:p>
    <w:p>
      <w:r>
        <w:pict>
          <v:rect style="width:0;height:1.5pt" o:hralign="center" o:hrstd="t" o:hr="t"/>
        </w:pict>
      </w:r>
    </w:p>
    <w:bookmarkEnd w:id="33"/>
    <w:bookmarkStart w:id="34" w:name="ce-qui-reste-à-personnaliser-à-finir"/>
    <w:p>
      <w:pPr>
        <w:pStyle w:val="Heading2"/>
      </w:pPr>
      <w:r>
        <w:t xml:space="preserve">6. Ce qui reste à personnaliser (à finir)</w:t>
      </w:r>
    </w:p>
    <w:p>
      <w:pPr>
        <w:numPr>
          <w:ilvl w:val="0"/>
          <w:numId w:val="1010"/>
        </w:numPr>
        <w:pStyle w:val="Compact"/>
      </w:pPr>
      <w:r>
        <w:rPr>
          <w:bCs/>
          <w:b/>
        </w:rPr>
        <w:t xml:space="preserve">Insérer les documents</w:t>
      </w:r>
      <w:r>
        <w:t xml:space="preserve"> </w:t>
      </w:r>
      <w:r>
        <w:t xml:space="preserve">: 8 encadrés [DOCUMENT À INSÉRER] (Missions 0.2, 1.1, 2.1, 3.1, 5.2, 6.1, 6.2, sommative Partie 3). Préférez les supports de votre manuel de classe quand ils existent.</w:t>
      </w:r>
    </w:p>
    <w:p>
      <w:pPr>
        <w:numPr>
          <w:ilvl w:val="0"/>
          <w:numId w:val="1010"/>
        </w:numPr>
        <w:pStyle w:val="Compact"/>
      </w:pPr>
      <w:r>
        <w:rPr>
          <w:bCs/>
          <w:b/>
        </w:rPr>
        <w:t xml:space="preserve">Réajuster les corrigés génériques</w:t>
      </w:r>
      <w:r>
        <w:t xml:space="preserve"> </w:t>
      </w:r>
      <w:r>
        <w:t xml:space="preserve">au document retenu : 0.2, 1.1, 6.1, 6.2 et la Partie 3 de la sommative sont volontairement génériques.</w:t>
      </w:r>
    </w:p>
    <w:p>
      <w:pPr>
        <w:numPr>
          <w:ilvl w:val="0"/>
          <w:numId w:val="1010"/>
        </w:numPr>
        <w:pStyle w:val="Compact"/>
      </w:pPr>
      <w:r>
        <w:rPr>
          <w:bCs/>
          <w:b/>
        </w:rPr>
        <w:t xml:space="preserve">Étoffer le fil rouge</w:t>
      </w:r>
      <w:r>
        <w:t xml:space="preserve"> </w:t>
      </w:r>
      <w:r>
        <w:t xml:space="preserve">: les vignettes des 3 personnages sont des amorces ; vous pouvez en ajouter une par mission si votre classe accroche.</w:t>
      </w:r>
    </w:p>
    <w:p>
      <w:pPr>
        <w:numPr>
          <w:ilvl w:val="0"/>
          <w:numId w:val="1010"/>
        </w:numPr>
        <w:pStyle w:val="Compact"/>
      </w:pPr>
      <w:r>
        <w:rPr>
          <w:bCs/>
          <w:b/>
        </w:rPr>
        <w:t xml:space="preserve">Gabarits à fabriquer</w:t>
      </w:r>
      <w:r>
        <w:t xml:space="preserve"> </w:t>
      </w:r>
      <w:r>
        <w:t xml:space="preserve">: la frise vierge du chapitre (réutilisée de la Mission 0 à 6), les schémas fléchés (2.2), les tableaux à compléter (0.2, 1.1, 1.2, 3.1, 5.3, 6.1, 6.2), le fond de carte (6.1).</w:t>
      </w:r>
    </w:p>
    <w:p>
      <w:pPr>
        <w:numPr>
          <w:ilvl w:val="0"/>
          <w:numId w:val="1010"/>
        </w:numPr>
        <w:pStyle w:val="Compact"/>
      </w:pPr>
      <w:r>
        <w:rPr>
          <w:bCs/>
          <w:b/>
        </w:rPr>
        <w:t xml:space="preserve">EMC possible (sans le forcer)</w:t>
      </w:r>
      <w:r>
        <w:t xml:space="preserve"> </w:t>
      </w:r>
      <w:r>
        <w:t xml:space="preserve">: prolongement sur la DDHC et l’égalité des droits, ou sur l’esclavage (abolition 1794 / rétablissement 1802), en lien avec le sous-thème « traites négrières et esclavage » du même Thème 1.</w:t>
      </w:r>
    </w:p>
    <w:p>
      <w:r>
        <w:br w:type="page"/>
      </w:r>
    </w:p>
    <w:bookmarkEnd w:id="34"/>
    <w:bookmarkEnd w:id="35"/>
    <w:bookmarkStart w:id="75" w:name="les-missions"/>
    <w:p>
      <w:pPr>
        <w:pStyle w:val="Heading1"/>
      </w:pPr>
      <w:r>
        <w:t xml:space="preserve">Les missions</w:t>
      </w:r>
    </w:p>
    <w:p>
      <w:r>
        <w:br w:type="page"/>
      </w:r>
    </w:p>
    <w:bookmarkStart w:id="41" w:name="Xdc60aa7c218fddcab3485d4cdb8c4d8819f8588"/>
    <w:p>
      <w:pPr>
        <w:pStyle w:val="Heading2"/>
      </w:pPr>
      <w:r>
        <w:t xml:space="preserve">Mission 0 — Lancement &amp; rodage : le monde d’avant 1789</w:t>
      </w:r>
    </w:p>
    <w:p>
      <w:pPr>
        <w:pStyle w:val="FirstParagraph"/>
      </w:pPr>
      <w:r>
        <w:rPr>
          <w:bCs/>
          <w:b/>
        </w:rPr>
        <w:t xml:space="preserve">Objectif :</w:t>
      </w:r>
      <w:r>
        <w:t xml:space="preserve"> </w:t>
      </w:r>
      <w:r>
        <w:t xml:space="preserve">comprendre comment fonctionne le plan de travail ET poser le point de départ du chapitre : la société d’ordres de l’Ancien Régime, pour mesurer ensuite ce que la Révolution change.</w:t>
      </w:r>
    </w:p>
    <w:p>
      <w:pPr>
        <w:pStyle w:val="BodyText"/>
      </w:pPr>
      <w:r>
        <w:rPr>
          <w:bCs/>
          <w:b/>
        </w:rPr>
        <w:t xml:space="preserve">Compétence dominante de la mission :</w:t>
      </w:r>
      <w:r>
        <w:t xml:space="preserve"> </w:t>
      </w:r>
      <w:r>
        <w:t xml:space="preserve">se repérer dans le temps (situer le point de départ, p. 1 du programme) + installer les routines de coopération.</w:t>
      </w:r>
    </w:p>
    <w:p>
      <w:pPr>
        <w:pStyle w:val="BodyText"/>
      </w:pPr>
      <w:r>
        <w:rPr>
          <w:bCs/>
          <w:b/>
        </w:rPr>
        <w:t xml:space="preserve">Notions-socle nouvelles (3) :</w:t>
      </w:r>
      <w:r>
        <w:t xml:space="preserve"> </w:t>
      </w:r>
      <w:r>
        <w:t xml:space="preserve">Ancien Régime · société d’ordres · privilèges.</w:t>
      </w:r>
    </w:p>
    <w:p>
      <w:pPr>
        <w:pStyle w:val="BlockText"/>
      </w:pPr>
      <w:r>
        <w:t xml:space="preserve">Vignette du fil rouge —</w:t>
      </w:r>
      <w:r>
        <w:t xml:space="preserve"> </w:t>
      </w:r>
      <w:r>
        <w:rPr>
          <w:iCs/>
          <w:i/>
        </w:rPr>
        <w:t xml:space="preserve">Carnet de Marguerite, marchande aux Halles, hiver 1789 :</w:t>
      </w:r>
      <w:r>
        <w:t xml:space="preserve"> </w:t>
      </w:r>
      <w:r>
        <w:t xml:space="preserve">« Le pain a encore augmenté. On dit que le roi va réunir les États généraux à Versailles. Pour nous, le tiers, ça change quoi ? »</w:t>
      </w:r>
    </w:p>
    <w:bookmarkStart w:id="38" w:name="tâches-socle-obligatoires"/>
    <w:p>
      <w:pPr>
        <w:pStyle w:val="Heading3"/>
      </w:pPr>
      <w:r>
        <w:t xml:space="preserve">Tâches SOCLE (obligatoires)</w:t>
      </w:r>
    </w:p>
    <w:p>
      <w:pPr>
        <w:pStyle w:val="FirstParagraph"/>
      </w:pPr>
      <w:r>
        <w:rPr>
          <w:bCs/>
          <w:b/>
        </w:rPr>
        <w:t xml:space="preserve">Tâche 0.1 — Je découvre les règles du plan de travail.</w:t>
      </w:r>
      <w:r>
        <w:t xml:space="preserve"> </w:t>
      </w:r>
      <w:r>
        <w:t xml:space="preserve">Lis la feuille de route (plan-de-travail-eleve.md). Réponds par écrit, en une phrase chacun :</w:t>
      </w:r>
      <w:r>
        <w:t xml:space="preserve"> </w:t>
      </w:r>
      <w:r>
        <w:t xml:space="preserve">- Dans quel ordre je demande de l’aide ?</w:t>
      </w:r>
      <w:r>
        <w:t xml:space="preserve"> </w:t>
      </w:r>
      <w:r>
        <w:t xml:space="preserve">- Quand ai-je le droit de colorier une pastille verte ?</w:t>
      </w:r>
    </w:p>
    <w:p>
      <w:pPr>
        <w:pStyle w:val="BodyText"/>
      </w:pPr>
      <w:r>
        <w:rPr>
          <w:bCs/>
          <w:b/>
        </w:rPr>
        <w:t xml:space="preserve">Tâche 0.2 — La société d’ordres (tâche fermée).</w:t>
      </w:r>
      <w:r>
        <w:t xml:space="preserve"> </w:t>
      </w:r>
      <w:r>
        <w:t xml:space="preserve">Observe le document et complète le schéma fourni (gabarit à 3 cases : trois ordres, qui paie l’impôt, qui a des privilèges).</w:t>
      </w:r>
    </w:p>
    <w:p>
      <w:pPr>
        <w:numPr>
          <w:ilvl w:val="0"/>
          <w:numId w:val="1011"/>
        </w:numPr>
        <w:pStyle w:val="Compact"/>
      </w:pPr>
      <w:r>
        <w:t xml:space="preserve">[DOCUMENT À INSÉRER : gravure / schéma de la société d’ordres en trois ordres (clergé, noblesse, tiers état), XVIIIe s. — ou caricature « le tiers état portant le clergé et la noblesse »]</w:t>
      </w:r>
      <w:r>
        <w:t xml:space="preserve"> </w:t>
      </w:r>
      <w:hyperlink r:id="rId36">
        <w:r>
          <w:rPr>
            <w:rStyle w:val="Hyperlink"/>
          </w:rPr>
          <w:t xml:space="preserve">🔎 Rechercher le document</w:t>
        </w:r>
      </w:hyperlink>
      <w:r>
        <w:t xml:space="preserve"> </w:t>
      </w:r>
      <w:hyperlink r:id="rId37">
        <w:r>
          <w:rPr>
            <w:rStyle w:val="Hyperlink"/>
          </w:rPr>
          <w:t xml:space="preserve">🔎 Rechercher une image libre (Commons)</w:t>
        </w:r>
      </w:hyperlink>
    </w:p>
    <w:p>
      <w:pPr>
        <w:pStyle w:val="FirstParagraph"/>
      </w:pPr>
      <w:r>
        <w:rPr>
          <w:bCs/>
          <w:b/>
        </w:rPr>
        <w:t xml:space="preserve">Tâche 0.3 — Je rencontre mes 3 personnages.</w:t>
      </w:r>
      <w:r>
        <w:t xml:space="preserve"> </w:t>
      </w:r>
      <w:r>
        <w:t xml:space="preserve">Lis les trois courtes présentations (Antoine, Madame de Valcourt, Marguerite). Pour chacun, écris en une ligne : à quel ordre appartient-il / elle ?</w:t>
      </w:r>
    </w:p>
    <w:bookmarkEnd w:id="38"/>
    <w:bookmarkStart w:id="39" w:name="corrigé"/>
    <w:p>
      <w:pPr>
        <w:pStyle w:val="Heading3"/>
      </w:pPr>
      <w:r>
        <w:t xml:space="preserve">Corrigé</w:t>
      </w:r>
    </w:p>
    <w:p>
      <w:pPr>
        <w:pStyle w:val="FirstParagraph"/>
      </w:pPr>
      <w:r>
        <w:rPr>
          <w:bCs/>
          <w:b/>
        </w:rPr>
        <w:t xml:space="preserve">Tâche 0.1 :</w:t>
      </w:r>
      <w:r>
        <w:t xml:space="preserve"> </w:t>
      </w:r>
      <w:r>
        <w:t xml:space="preserve">- Ordre d’aide :</w:t>
      </w:r>
      <w:r>
        <w:t xml:space="preserve"> </w:t>
      </w:r>
      <w:r>
        <w:rPr>
          <w:bCs/>
          <w:b/>
        </w:rPr>
        <w:t xml:space="preserve">je réfléchis seul → je demande à un pair → je demande au professeur.</w:t>
      </w:r>
      <w:r>
        <w:t xml:space="preserve"> </w:t>
      </w:r>
      <w:r>
        <w:t xml:space="preserve">- Pastille verte : seulement pour une</w:t>
      </w:r>
      <w:r>
        <w:t xml:space="preserve"> </w:t>
      </w:r>
      <w:r>
        <w:rPr>
          <w:bCs/>
          <w:b/>
        </w:rPr>
        <w:t xml:space="preserve">tâche fermée</w:t>
      </w:r>
      <w:r>
        <w:t xml:space="preserve"> </w:t>
      </w:r>
      <w:r>
        <w:t xml:space="preserve">réussie seul et comprise (jamais pour un paragraphe).</w:t>
      </w:r>
    </w:p>
    <w:p>
      <w:pPr>
        <w:pStyle w:val="BodyText"/>
      </w:pPr>
      <w:r>
        <w:rPr>
          <w:bCs/>
          <w:b/>
        </w:rPr>
        <w:t xml:space="preserve">Tâche 0.2 (corrigé générique, à réajuster au document retenu) :</w:t>
      </w:r>
      <w:r>
        <w:t xml:space="preserve"> </w:t>
      </w:r>
      <w:r>
        <w:t xml:space="preserve">- Trois ordres :</w:t>
      </w:r>
      <w:r>
        <w:t xml:space="preserve"> </w:t>
      </w:r>
      <w:r>
        <w:rPr>
          <w:bCs/>
          <w:b/>
        </w:rPr>
        <w:t xml:space="preserve">le clergé</w:t>
      </w:r>
      <w:r>
        <w:t xml:space="preserve">,</w:t>
      </w:r>
      <w:r>
        <w:t xml:space="preserve"> </w:t>
      </w:r>
      <w:r>
        <w:rPr>
          <w:bCs/>
          <w:b/>
        </w:rPr>
        <w:t xml:space="preserve">la noblesse</w:t>
      </w:r>
      <w:r>
        <w:t xml:space="preserve">,</w:t>
      </w:r>
      <w:r>
        <w:t xml:space="preserve"> </w:t>
      </w:r>
      <w:r>
        <w:rPr>
          <w:bCs/>
          <w:b/>
        </w:rPr>
        <w:t xml:space="preserve">le tiers état</w:t>
      </w:r>
      <w:r>
        <w:t xml:space="preserve"> </w:t>
      </w:r>
      <w:r>
        <w:t xml:space="preserve">(la grande majorité de la population : paysans, artisans, bourgeois…).</w:t>
      </w:r>
      <w:r>
        <w:t xml:space="preserve"> </w:t>
      </w:r>
      <w:r>
        <w:t xml:space="preserve">- Qui paie l’essentiel des impôts :</w:t>
      </w:r>
      <w:r>
        <w:t xml:space="preserve"> </w:t>
      </w:r>
      <w:r>
        <w:rPr>
          <w:bCs/>
          <w:b/>
        </w:rPr>
        <w:t xml:space="preserve">le tiers état.</w:t>
      </w:r>
      <w:r>
        <w:t xml:space="preserve"> </w:t>
      </w:r>
      <w:r>
        <w:t xml:space="preserve">- Qui a des</w:t>
      </w:r>
      <w:r>
        <w:t xml:space="preserve"> </w:t>
      </w:r>
      <w:r>
        <w:rPr>
          <w:bCs/>
          <w:b/>
        </w:rPr>
        <w:t xml:space="preserve">privilèges</w:t>
      </w:r>
      <w:r>
        <w:t xml:space="preserve"> </w:t>
      </w:r>
      <w:r>
        <w:t xml:space="preserve">(avantages liés à la naissance, ex. ne pas payer certains impôts) :</w:t>
      </w:r>
      <w:r>
        <w:t xml:space="preserve"> </w:t>
      </w:r>
      <w:r>
        <w:rPr>
          <w:bCs/>
          <w:b/>
        </w:rPr>
        <w:t xml:space="preserve">le clergé et la noblesse.</w:t>
      </w:r>
    </w:p>
    <w:p>
      <w:pPr>
        <w:pStyle w:val="BodyText"/>
      </w:pPr>
      <w:r>
        <w:rPr>
          <w:bCs/>
          <w:b/>
        </w:rPr>
        <w:t xml:space="preserve">Tâche 0.3 :</w:t>
      </w:r>
      <w:r>
        <w:t xml:space="preserve"> </w:t>
      </w:r>
      <w:r>
        <w:t xml:space="preserve">- Antoine (fils d’imprimeur) →</w:t>
      </w:r>
      <w:r>
        <w:t xml:space="preserve"> </w:t>
      </w:r>
      <w:r>
        <w:rPr>
          <w:bCs/>
          <w:b/>
        </w:rPr>
        <w:t xml:space="preserve">tiers état.</w:t>
      </w:r>
      <w:r>
        <w:t xml:space="preserve"> </w:t>
      </w:r>
      <w:r>
        <w:t xml:space="preserve">- Madame de Valcourt →</w:t>
      </w:r>
      <w:r>
        <w:t xml:space="preserve"> </w:t>
      </w:r>
      <w:r>
        <w:rPr>
          <w:bCs/>
          <w:b/>
        </w:rPr>
        <w:t xml:space="preserve">noblesse.</w:t>
      </w:r>
      <w:r>
        <w:t xml:space="preserve"> </w:t>
      </w:r>
      <w:r>
        <w:t xml:space="preserve">- Marguerite (marchande) →</w:t>
      </w:r>
      <w:r>
        <w:t xml:space="preserve"> </w:t>
      </w:r>
      <w:r>
        <w:rPr>
          <w:bCs/>
          <w:b/>
        </w:rPr>
        <w:t xml:space="preserve">tiers état.</w:t>
      </w:r>
    </w:p>
    <w:bookmarkEnd w:id="39"/>
    <w:bookmarkStart w:id="40" w:name="tâches-dapprofondissement-facultatives"/>
    <w:p>
      <w:pPr>
        <w:pStyle w:val="Heading3"/>
      </w:pPr>
      <w:r>
        <w:t xml:space="preserve">Tâches d’APPROFONDISSEMENT (facultatives ★)</w:t>
      </w:r>
    </w:p>
    <w:p>
      <w:pPr>
        <w:pStyle w:val="FirstParagraph"/>
      </w:pPr>
      <w:r>
        <w:rPr>
          <w:bCs/>
          <w:b/>
        </w:rPr>
        <w:t xml:space="preserve">Tâche 0.4 ★ —</w:t>
      </w:r>
      <w:r>
        <w:t xml:space="preserve"> </w:t>
      </w:r>
      <w:r>
        <w:t xml:space="preserve">Cherche ce qu’est un « cahier de doléances » (1789) et note une plainte qu’un membre du tiers état aurait pu y écrire.</w:t>
      </w:r>
    </w:p>
    <w:p>
      <w:r>
        <w:pict>
          <v:rect style="width:0;height:1.5pt" o:hralign="center" o:hrstd="t" o:hr="t"/>
        </w:pict>
      </w:r>
    </w:p>
    <w:p>
      <w:r>
        <w:br w:type="page"/>
      </w:r>
    </w:p>
    <w:bookmarkEnd w:id="40"/>
    <w:bookmarkEnd w:id="41"/>
    <w:bookmarkStart w:id="46" w:name="mission-1-1789-lannée-de-la-rupture"/>
    <w:p>
      <w:pPr>
        <w:pStyle w:val="Heading2"/>
      </w:pPr>
      <w:r>
        <w:t xml:space="preserve">Mission 1 — 1789, l’année de la rupture</w:t>
      </w:r>
    </w:p>
    <w:p>
      <w:pPr>
        <w:pStyle w:val="FirstParagraph"/>
      </w:pPr>
      <w:r>
        <w:rPr>
          <w:bCs/>
          <w:b/>
        </w:rPr>
        <w:t xml:space="preserve">Objectif :</w:t>
      </w:r>
      <w:r>
        <w:t xml:space="preserve"> </w:t>
      </w:r>
      <w:r>
        <w:t xml:space="preserve">comprendre pourquoi la Révolution éclate en 1789 et identifier les grands événements de l’été 1789.</w:t>
      </w:r>
    </w:p>
    <w:p>
      <w:pPr>
        <w:pStyle w:val="BodyText"/>
      </w:pPr>
      <w:r>
        <w:rPr>
          <w:bCs/>
          <w:b/>
        </w:rPr>
        <w:t xml:space="preserve">Compétence dominante de la mission :</w:t>
      </w:r>
      <w:r>
        <w:t xml:space="preserve"> </w:t>
      </w:r>
      <w:r>
        <w:t xml:space="preserve">analyser et comprendre un document — niveaux a (prélever) et b (contextualiser, p. 2 du programme).</w:t>
      </w:r>
    </w:p>
    <w:p>
      <w:pPr>
        <w:pStyle w:val="BodyText"/>
      </w:pPr>
      <w:r>
        <w:rPr>
          <w:bCs/>
          <w:b/>
        </w:rPr>
        <w:t xml:space="preserve">Notions-socle nouvelles (4) :</w:t>
      </w:r>
      <w:r>
        <w:t xml:space="preserve"> </w:t>
      </w:r>
      <w:r>
        <w:t xml:space="preserve">crise → réunion des États généraux · Assemblée nationale · 14 juillet 1789 (prise de la Bastille) · nuit du 4 août (abolition des privilèges).</w:t>
      </w:r>
    </w:p>
    <w:p>
      <w:pPr>
        <w:pStyle w:val="BlockText"/>
      </w:pPr>
      <w:r>
        <w:t xml:space="preserve">Vignette du fil rouge —</w:t>
      </w:r>
      <w:r>
        <w:t xml:space="preserve"> </w:t>
      </w:r>
      <w:r>
        <w:rPr>
          <w:iCs/>
          <w:i/>
        </w:rPr>
        <w:t xml:space="preserve">Carnet d’Antoine, juillet 1789 :</w:t>
      </w:r>
      <w:r>
        <w:t xml:space="preserve"> </w:t>
      </w:r>
      <w:r>
        <w:t xml:space="preserve">« On a couru jusqu’à la Bastille. Mon père dit qu’un monde finit. Madame de Valcourt, elle, a fermé ses volets. »</w:t>
      </w:r>
    </w:p>
    <w:bookmarkStart w:id="43" w:name="tâches-socle-obligatoires-1"/>
    <w:p>
      <w:pPr>
        <w:pStyle w:val="Heading3"/>
      </w:pPr>
      <w:r>
        <w:t xml:space="preserve">Tâches SOCLE (obligatoires)</w:t>
      </w:r>
    </w:p>
    <w:p>
      <w:pPr>
        <w:pStyle w:val="FirstParagraph"/>
      </w:pPr>
      <w:r>
        <w:rPr>
          <w:bCs/>
          <w:b/>
        </w:rPr>
        <w:t xml:space="preserve">Tâche 1.1 — Pourquoi 1789 ? (tâche fermée, niveau a-b).</w:t>
      </w:r>
      <w:r>
        <w:t xml:space="preserve"> </w:t>
      </w:r>
      <w:r>
        <w:t xml:space="preserve">Lis le document et relève : nature, date, idée principale (une phrase). Puis classe, dans le tableau fourni, trois causes parmi : crise financière de l’État · mauvaises récoltes et cherté du pain · refus des privilèges par le tiers état.</w:t>
      </w:r>
    </w:p>
    <w:p>
      <w:pPr>
        <w:numPr>
          <w:ilvl w:val="0"/>
          <w:numId w:val="1012"/>
        </w:numPr>
        <w:pStyle w:val="Compact"/>
      </w:pPr>
      <w:r>
        <w:t xml:space="preserve">[DOCUMENT À INSÉRER : texte court présentant la crise de 1788-1789 (dette de l’État, prix du pain, blocage des États généraux) — extrait de manuel ou de cahier de doléances]</w:t>
      </w:r>
      <w:r>
        <w:t xml:space="preserve"> </w:t>
      </w:r>
      <w:hyperlink r:id="rId42">
        <w:r>
          <w:rPr>
            <w:rStyle w:val="Hyperlink"/>
          </w:rPr>
          <w:t xml:space="preserve">🔎 Rechercher le document</w:t>
        </w:r>
      </w:hyperlink>
    </w:p>
    <w:p>
      <w:pPr>
        <w:pStyle w:val="FirstParagraph"/>
      </w:pPr>
      <w:r>
        <w:rPr>
          <w:bCs/>
          <w:b/>
        </w:rPr>
        <w:t xml:space="preserve">Tâche 1.2 — La frise de l’été 1789 (tâche fermée).</w:t>
      </w:r>
      <w:r>
        <w:t xml:space="preserve"> </w:t>
      </w:r>
      <w:r>
        <w:t xml:space="preserve">Place sur l’axe fourni, dans l’ordre, ces quatre repères : réunion des États généraux (mai 1789) · Assemblée nationale (juin 1789) · prise de la Bastille (14 juillet 1789) · abolition des privilèges (nuit du 4 août 1789). Pour CHAQUE flèche entre deux étapes, écris en 2-3 mots</w:t>
      </w:r>
      <w:r>
        <w:t xml:space="preserve"> </w:t>
      </w:r>
      <w:r>
        <w:rPr>
          <w:bCs/>
          <w:b/>
        </w:rPr>
        <w:t xml:space="preserve">pourquoi</w:t>
      </w:r>
      <w:r>
        <w:t xml:space="preserve"> </w:t>
      </w:r>
      <w:r>
        <w:t xml:space="preserve">on passe de l’une à l’autre (la cause).</w:t>
      </w:r>
    </w:p>
    <w:p>
      <w:pPr>
        <w:pStyle w:val="BodyText"/>
      </w:pPr>
      <w:r>
        <w:rPr>
          <w:bCs/>
          <w:b/>
        </w:rPr>
        <w:t xml:space="preserve">Tâche 1.3 — Mini-quiz « effet test » (tâche fermée).</w:t>
      </w:r>
      <w:r>
        <w:t xml:space="preserve"> </w:t>
      </w:r>
      <w:r>
        <w:t xml:space="preserve">Voir evaluations.md, quiz Q1. Corrige-toi sur le corrigé papier et colorie ta pastille.</w:t>
      </w:r>
    </w:p>
    <w:bookmarkEnd w:id="43"/>
    <w:bookmarkStart w:id="44" w:name="corrigé-1"/>
    <w:p>
      <w:pPr>
        <w:pStyle w:val="Heading3"/>
      </w:pPr>
      <w:r>
        <w:t xml:space="preserve">Corrigé</w:t>
      </w:r>
    </w:p>
    <w:p>
      <w:pPr>
        <w:pStyle w:val="FirstParagraph"/>
      </w:pPr>
      <w:r>
        <w:rPr>
          <w:bCs/>
          <w:b/>
        </w:rPr>
        <w:t xml:space="preserve">Tâche 1.1 (corrigé générique, à réajuster au document retenu) :</w:t>
      </w:r>
      <w:r>
        <w:t xml:space="preserve"> </w:t>
      </w:r>
      <w:r>
        <w:t xml:space="preserve">- Trois causes attendues :</w:t>
      </w:r>
      <w:r>
        <w:t xml:space="preserve"> </w:t>
      </w:r>
      <w:r>
        <w:rPr>
          <w:bCs/>
          <w:b/>
        </w:rPr>
        <w:t xml:space="preserve">crise financière de l’État</w:t>
      </w:r>
      <w:r>
        <w:t xml:space="preserve"> </w:t>
      </w:r>
      <w:r>
        <w:t xml:space="preserve">·</w:t>
      </w:r>
      <w:r>
        <w:t xml:space="preserve"> </w:t>
      </w:r>
      <w:r>
        <w:rPr>
          <w:bCs/>
          <w:b/>
        </w:rPr>
        <w:t xml:space="preserve">cherté du pain / mauvaises récoltes</w:t>
      </w:r>
      <w:r>
        <w:t xml:space="preserve"> </w:t>
      </w:r>
      <w:r>
        <w:t xml:space="preserve">·</w:t>
      </w:r>
      <w:r>
        <w:t xml:space="preserve"> </w:t>
      </w:r>
      <w:r>
        <w:rPr>
          <w:bCs/>
          <w:b/>
        </w:rPr>
        <w:t xml:space="preserve">refus des privilèges par le tiers état</w:t>
      </w:r>
      <w:r>
        <w:t xml:space="preserve"> </w:t>
      </w:r>
      <w:r>
        <w:t xml:space="preserve">(qui veut compter pour ce qu’il représente).</w:t>
      </w:r>
    </w:p>
    <w:p>
      <w:pPr>
        <w:pStyle w:val="BodyText"/>
      </w:pPr>
      <w:r>
        <w:rPr>
          <w:bCs/>
          <w:b/>
        </w:rPr>
        <w:t xml:space="preserve">Tâche 1.2 :</w:t>
      </w:r>
      <w:r>
        <w:t xml:space="preserve"> </w:t>
      </w:r>
      <w:r>
        <w:t xml:space="preserve">- Ordre :</w:t>
      </w:r>
      <w:r>
        <w:t xml:space="preserve"> </w:t>
      </w:r>
      <w:r>
        <w:rPr>
          <w:bCs/>
          <w:b/>
        </w:rPr>
        <w:t xml:space="preserve">États généraux (mai) → Assemblée nationale (juin) → Bastille (14 juillet) → nuit du 4 août.</w:t>
      </w:r>
      <w:r>
        <w:t xml:space="preserve"> </w:t>
      </w:r>
      <w:r>
        <w:t xml:space="preserve">- Causes (étiquettes courtes, exemples acceptés) :</w:t>
      </w:r>
      <w:r>
        <w:t xml:space="preserve"> </w:t>
      </w:r>
      <w:r>
        <w:t xml:space="preserve">- États généraux → Assemblée nationale :</w:t>
      </w:r>
      <w:r>
        <w:t xml:space="preserve"> </w:t>
      </w:r>
      <w:r>
        <w:rPr>
          <w:iCs/>
          <w:i/>
        </w:rPr>
        <w:t xml:space="preserve">le tiers refuse le vote par ordre, se proclame Assemblée nationale (il veut une constitution).</w:t>
      </w:r>
      <w:r>
        <w:t xml:space="preserve"> </w:t>
      </w:r>
      <w:r>
        <w:t xml:space="preserve">- Assemblée nationale → Bastille :</w:t>
      </w:r>
      <w:r>
        <w:t xml:space="preserve"> </w:t>
      </w:r>
      <w:r>
        <w:rPr>
          <w:iCs/>
          <w:i/>
        </w:rPr>
        <w:t xml:space="preserve">le roi masse des troupes, le peuple de Paris s’arme et craint la force.</w:t>
      </w:r>
      <w:r>
        <w:t xml:space="preserve"> </w:t>
      </w:r>
      <w:r>
        <w:t xml:space="preserve">- Bastille → 4 août :</w:t>
      </w:r>
      <w:r>
        <w:t xml:space="preserve"> </w:t>
      </w:r>
      <w:r>
        <w:rPr>
          <w:iCs/>
          <w:i/>
        </w:rPr>
        <w:t xml:space="preserve">révoltes dans les campagnes (Grande Peur) ; les députés abolissent les privilèges pour calmer le pays.</w:t>
      </w:r>
    </w:p>
    <w:bookmarkEnd w:id="44"/>
    <w:bookmarkStart w:id="45" w:name="tâches-dapprofondissement-facultatives-1"/>
    <w:p>
      <w:pPr>
        <w:pStyle w:val="Heading3"/>
      </w:pPr>
      <w:r>
        <w:t xml:space="preserve">Tâches d’APPROFONDISSEMENT (facultatives ★)</w:t>
      </w:r>
    </w:p>
    <w:p>
      <w:pPr>
        <w:pStyle w:val="FirstParagraph"/>
      </w:pPr>
      <w:r>
        <w:rPr>
          <w:bCs/>
          <w:b/>
        </w:rPr>
        <w:t xml:space="preserve">Tâche 1.4 ★ —</w:t>
      </w:r>
      <w:r>
        <w:t xml:space="preserve"> </w:t>
      </w:r>
      <w:r>
        <w:t xml:space="preserve">Cherche ce qu’est le « serment du Jeu de paume » (20 juin 1789) et explique en 2 phrases en quoi c’est un acte de rupture.</w:t>
      </w:r>
    </w:p>
    <w:p>
      <w:r>
        <w:pict>
          <v:rect style="width:0;height:1.5pt" o:hralign="center" o:hrstd="t" o:hr="t"/>
        </w:pict>
      </w:r>
    </w:p>
    <w:p>
      <w:r>
        <w:br w:type="page"/>
      </w:r>
    </w:p>
    <w:bookmarkEnd w:id="45"/>
    <w:bookmarkEnd w:id="46"/>
    <w:bookmarkStart w:id="51" w:name="X644a849a3ac0b6cac3bbd7378427bcaee5b175b"/>
    <w:p>
      <w:pPr>
        <w:pStyle w:val="Heading2"/>
      </w:pPr>
      <w:r>
        <w:t xml:space="preserve">Mission 2 — Le nouvel ordre : la Déclaration des droits de l’homme et du citoyen</w:t>
      </w:r>
    </w:p>
    <w:p>
      <w:pPr>
        <w:pStyle w:val="FirstParagraph"/>
      </w:pPr>
      <w:r>
        <w:rPr>
          <w:bCs/>
          <w:b/>
        </w:rPr>
        <w:t xml:space="preserve">Objectif :</w:t>
      </w:r>
      <w:r>
        <w:t xml:space="preserve"> </w:t>
      </w:r>
      <w:r>
        <w:t xml:space="preserve">comprendre ce que la Révolution met en place à la place de l’Ancien Régime : des droits, la souveraineté de la nation, une monarchie constitutionnelle.</w:t>
      </w:r>
    </w:p>
    <w:p>
      <w:pPr>
        <w:pStyle w:val="BodyText"/>
      </w:pPr>
      <w:r>
        <w:rPr>
          <w:bCs/>
          <w:b/>
        </w:rPr>
        <w:t xml:space="preserve">Compétence dominante de la mission :</w:t>
      </w:r>
      <w:r>
        <w:t xml:space="preserve"> </w:t>
      </w:r>
      <w:r>
        <w:t xml:space="preserve">analyser et comprendre un document — niveaux a-b, avec amorce du b « confronter au cours » (p. 2).</w:t>
      </w:r>
    </w:p>
    <w:p>
      <w:pPr>
        <w:pStyle w:val="BodyText"/>
      </w:pPr>
      <w:r>
        <w:rPr>
          <w:bCs/>
          <w:b/>
        </w:rPr>
        <w:t xml:space="preserve">Notions-socle nouvelles (3) :</w:t>
      </w:r>
      <w:r>
        <w:t xml:space="preserve"> </w:t>
      </w:r>
      <w:r>
        <w:t xml:space="preserve">souveraineté nationale · droits / citoyen · monarchie constitutionnelle.</w:t>
      </w:r>
    </w:p>
    <w:p>
      <w:pPr>
        <w:pStyle w:val="BlockText"/>
      </w:pPr>
      <w:r>
        <w:t xml:space="preserve">Vignette du fil rouge —</w:t>
      </w:r>
      <w:r>
        <w:t xml:space="preserve"> </w:t>
      </w:r>
      <w:r>
        <w:rPr>
          <w:iCs/>
          <w:i/>
        </w:rPr>
        <w:t xml:space="preserve">Carnet de Madame de Valcourt, 1790 :</w:t>
      </w:r>
      <w:r>
        <w:t xml:space="preserve"> </w:t>
      </w:r>
      <w:r>
        <w:t xml:space="preserve">« On a voté une Déclaration. ” Les hommes naissent libres et égaux. ” Et nos titres, alors ? Et le roi ? »</w:t>
      </w:r>
    </w:p>
    <w:bookmarkStart w:id="48" w:name="tâches-socle-obligatoires-2"/>
    <w:p>
      <w:pPr>
        <w:pStyle w:val="Heading3"/>
      </w:pPr>
      <w:r>
        <w:t xml:space="preserve">Tâches SOCLE (obligatoires)</w:t>
      </w:r>
    </w:p>
    <w:p>
      <w:pPr>
        <w:pStyle w:val="FirstParagraph"/>
      </w:pPr>
      <w:r>
        <w:rPr>
          <w:bCs/>
          <w:b/>
        </w:rPr>
        <w:t xml:space="preserve">Tâche 2.1 — Lire la Déclaration de 1789 (tâche fermée, niveau a-b).</w:t>
      </w:r>
      <w:r>
        <w:t xml:space="preserve"> </w:t>
      </w:r>
      <w:r>
        <w:t xml:space="preserve">Lis les articles fournis et réponds :</w:t>
      </w:r>
      <w:r>
        <w:t xml:space="preserve"> </w:t>
      </w:r>
      <w:r>
        <w:t xml:space="preserve">- Nature et date du document ?</w:t>
      </w:r>
      <w:r>
        <w:t xml:space="preserve"> </w:t>
      </w:r>
      <w:r>
        <w:t xml:space="preserve">- Relève UN article qui supprime un principe de la société d’ordres (l’inégalité de naissance).</w:t>
      </w:r>
      <w:r>
        <w:t xml:space="preserve"> </w:t>
      </w:r>
      <w:r>
        <w:t xml:space="preserve">- Qui détient désormais le pouvoir (« la souveraineté ») d’après le texte ?</w:t>
      </w:r>
    </w:p>
    <w:p>
      <w:pPr>
        <w:numPr>
          <w:ilvl w:val="0"/>
          <w:numId w:val="1013"/>
        </w:numPr>
        <w:pStyle w:val="Compact"/>
      </w:pPr>
      <w:r>
        <w:t xml:space="preserve">[DOCUMENT À INSÉRER : Déclaration des droits de l’homme et du citoyen, 26 août 1789, articles 1, 3 et 6 (texte court)]</w:t>
      </w:r>
      <w:r>
        <w:t xml:space="preserve"> </w:t>
      </w:r>
      <w:hyperlink r:id="rId47">
        <w:r>
          <w:rPr>
            <w:rStyle w:val="Hyperlink"/>
          </w:rPr>
          <w:t xml:space="preserve">🔎 Rechercher le texte</w:t>
        </w:r>
      </w:hyperlink>
    </w:p>
    <w:p>
      <w:pPr>
        <w:pStyle w:val="FirstParagraph"/>
      </w:pPr>
      <w:r>
        <w:rPr>
          <w:bCs/>
          <w:b/>
        </w:rPr>
        <w:t xml:space="preserve">Tâche 2.2 — Du roi absolu au roi « sous la loi » (tâche fermée).</w:t>
      </w:r>
      <w:r>
        <w:t xml:space="preserve"> </w:t>
      </w:r>
      <w:r>
        <w:t xml:space="preserve">Complète le schéma fléché fourni :</w:t>
      </w:r>
      <w:r>
        <w:t xml:space="preserve"> </w:t>
      </w:r>
      <w:r>
        <w:rPr>
          <w:iCs/>
          <w:i/>
        </w:rPr>
        <w:t xml:space="preserve">roi absolu (toute la décision) → monarchie constitutionnelle (le roi applique, l’Assemblée fait la loi)</w:t>
      </w:r>
      <w:r>
        <w:t xml:space="preserve">. Écris sur la flèche la cause du changement.</w:t>
      </w:r>
    </w:p>
    <w:p>
      <w:pPr>
        <w:pStyle w:val="BodyText"/>
      </w:pPr>
      <w:r>
        <w:rPr>
          <w:bCs/>
          <w:b/>
        </w:rPr>
        <w:t xml:space="preserve">Tâche 2.3 — Trace écrite = le schéma de la tâche 2.2</w:t>
      </w:r>
      <w:r>
        <w:t xml:space="preserve"> </w:t>
      </w:r>
      <w:r>
        <w:t xml:space="preserve">(pas de paragraphe à recopier en plus). Vérifie que ton schéma porte : Ancien Régime → 1789 → monarchie constitutionnelle, avec la DDHC au centre.</w:t>
      </w:r>
    </w:p>
    <w:p>
      <w:pPr>
        <w:pStyle w:val="BodyText"/>
      </w:pPr>
      <w:r>
        <w:rPr>
          <w:bCs/>
          <w:b/>
        </w:rPr>
        <w:t xml:space="preserve">Tâche 2.4 — Mini-quiz « effet test » (tâche fermée).</w:t>
      </w:r>
      <w:r>
        <w:t xml:space="preserve"> </w:t>
      </w:r>
      <w:r>
        <w:t xml:space="preserve">Voir evaluations.md, quiz Q2.</w:t>
      </w:r>
    </w:p>
    <w:bookmarkEnd w:id="48"/>
    <w:bookmarkStart w:id="49" w:name="corrigé-2"/>
    <w:p>
      <w:pPr>
        <w:pStyle w:val="Heading3"/>
      </w:pPr>
      <w:r>
        <w:t xml:space="preserve">Corrigé</w:t>
      </w:r>
    </w:p>
    <w:p>
      <w:pPr>
        <w:pStyle w:val="FirstParagraph"/>
      </w:pPr>
      <w:r>
        <w:rPr>
          <w:bCs/>
          <w:b/>
        </w:rPr>
        <w:t xml:space="preserve">Tâche 2.1 (corrigé calé sur les articles 1, 3, 6) :</w:t>
      </w:r>
      <w:r>
        <w:t xml:space="preserve"> </w:t>
      </w:r>
      <w:r>
        <w:t xml:space="preserve">- Nature :</w:t>
      </w:r>
      <w:r>
        <w:t xml:space="preserve"> </w:t>
      </w:r>
      <w:r>
        <w:rPr>
          <w:bCs/>
          <w:b/>
        </w:rPr>
        <w:t xml:space="preserve">une déclaration de principes / un texte fondateur</w:t>
      </w:r>
      <w:r>
        <w:t xml:space="preserve"> </w:t>
      </w:r>
      <w:r>
        <w:t xml:space="preserve">; date :</w:t>
      </w:r>
      <w:r>
        <w:t xml:space="preserve"> </w:t>
      </w:r>
      <w:r>
        <w:rPr>
          <w:bCs/>
          <w:b/>
        </w:rPr>
        <w:t xml:space="preserve">26 août 1789.</w:t>
      </w:r>
      <w:r>
        <w:t xml:space="preserve"> </w:t>
      </w:r>
      <w:r>
        <w:t xml:space="preserve">- Article supprimant l’inégalité de naissance :</w:t>
      </w:r>
      <w:r>
        <w:t xml:space="preserve"> </w:t>
      </w:r>
      <w:r>
        <w:rPr>
          <w:bCs/>
          <w:b/>
        </w:rPr>
        <w:t xml:space="preserve">article 1</w:t>
      </w:r>
      <w:r>
        <w:t xml:space="preserve"> </w:t>
      </w:r>
      <w:r>
        <w:t xml:space="preserve">(« Les hommes naissent et demeurent libres et égaux en droits ») — accepte aussi l’article 6 (égalité devant la loi).</w:t>
      </w:r>
      <w:r>
        <w:t xml:space="preserve"> </w:t>
      </w:r>
      <w:r>
        <w:t xml:space="preserve">- La souveraineté appartient désormais à</w:t>
      </w:r>
      <w:r>
        <w:t xml:space="preserve"> </w:t>
      </w:r>
      <w:r>
        <w:rPr>
          <w:bCs/>
          <w:b/>
        </w:rPr>
        <w:t xml:space="preserve">la Nation</w:t>
      </w:r>
      <w:r>
        <w:t xml:space="preserve"> </w:t>
      </w:r>
      <w:r>
        <w:t xml:space="preserve">(article 3 : « Le principe de toute souveraineté réside essentiellement dans la Nation »), et non plus au seul roi.</w:t>
      </w:r>
    </w:p>
    <w:p>
      <w:pPr>
        <w:pStyle w:val="BodyText"/>
      </w:pPr>
      <w:r>
        <w:rPr>
          <w:bCs/>
          <w:b/>
        </w:rPr>
        <w:t xml:space="preserve">Tâche 2.2 :</w:t>
      </w:r>
      <w:r>
        <w:t xml:space="preserve"> </w:t>
      </w:r>
      <w:r>
        <w:t xml:space="preserve">- Schéma :</w:t>
      </w:r>
      <w:r>
        <w:t xml:space="preserve"> </w:t>
      </w:r>
      <w:r>
        <w:rPr>
          <w:bCs/>
          <w:b/>
        </w:rPr>
        <w:t xml:space="preserve">roi absolu</w:t>
      </w:r>
      <w:r>
        <w:t xml:space="preserve"> </w:t>
      </w:r>
      <w:r>
        <w:t xml:space="preserve">(décide seul)</w:t>
      </w:r>
      <w:r>
        <w:t xml:space="preserve"> </w:t>
      </w:r>
      <w:r>
        <w:rPr>
          <w:bCs/>
          <w:b/>
        </w:rPr>
        <w:t xml:space="preserve">→ monarchie constitutionnelle</w:t>
      </w:r>
      <w:r>
        <w:t xml:space="preserve"> </w:t>
      </w:r>
      <w:r>
        <w:t xml:space="preserve">(le roi garde un rôle mais</w:t>
      </w:r>
      <w:r>
        <w:t xml:space="preserve"> </w:t>
      </w:r>
      <w:r>
        <w:rPr>
          <w:bCs/>
          <w:b/>
        </w:rPr>
        <w:t xml:space="preserve">la loi est faite par l’Assemblée</w:t>
      </w:r>
      <w:r>
        <w:t xml:space="preserve">, élue).</w:t>
      </w:r>
      <w:r>
        <w:t xml:space="preserve"> </w:t>
      </w:r>
      <w:r>
        <w:t xml:space="preserve">- Cause sur la flèche :</w:t>
      </w:r>
      <w:r>
        <w:t xml:space="preserve"> </w:t>
      </w:r>
      <w:r>
        <w:rPr>
          <w:iCs/>
          <w:i/>
        </w:rPr>
        <w:t xml:space="preserve">la Révolution / la DDHC : le pouvoir vient désormais de la Nation, le roi est soumis à une constitution.</w:t>
      </w:r>
    </w:p>
    <w:bookmarkEnd w:id="49"/>
    <w:bookmarkStart w:id="50" w:name="tâches-dapprofondissement-facultatives-2"/>
    <w:p>
      <w:pPr>
        <w:pStyle w:val="Heading3"/>
      </w:pPr>
      <w:r>
        <w:t xml:space="preserve">Tâches d’APPROFONDISSEMENT (facultatives ★)</w:t>
      </w:r>
    </w:p>
    <w:p>
      <w:pPr>
        <w:pStyle w:val="FirstParagraph"/>
      </w:pPr>
      <w:r>
        <w:rPr>
          <w:bCs/>
          <w:b/>
        </w:rPr>
        <w:t xml:space="preserve">Tâche 2.5 ★ —</w:t>
      </w:r>
      <w:r>
        <w:t xml:space="preserve"> </w:t>
      </w:r>
      <w:r>
        <w:t xml:space="preserve">Marguerite et le fil rouge : cherche « Olympe de Gouges, Déclaration des droits de la femme, 1791 ». En 2 phrases : quelle limite de la Déclaration de 1789 dénonce-t-elle ? (À l’époque, les femmes ne reçoivent pas la citoyenneté politique.)</w:t>
      </w:r>
    </w:p>
    <w:p>
      <w:r>
        <w:pict>
          <v:rect style="width:0;height:1.5pt" o:hralign="center" o:hrstd="t" o:hr="t"/>
        </w:pict>
      </w:r>
    </w:p>
    <w:p>
      <w:r>
        <w:br w:type="page"/>
      </w:r>
    </w:p>
    <w:bookmarkEnd w:id="50"/>
    <w:bookmarkEnd w:id="51"/>
    <w:bookmarkStart w:id="56" w:name="X6c317663a8be6c6167d51fc6c2db2887a5f8b74"/>
    <w:p>
      <w:pPr>
        <w:pStyle w:val="Heading2"/>
      </w:pPr>
      <w:r>
        <w:t xml:space="preserve">Mission 3 — De la monarchie à la République</w:t>
      </w:r>
    </w:p>
    <w:p>
      <w:pPr>
        <w:pStyle w:val="FirstParagraph"/>
      </w:pPr>
      <w:r>
        <w:rPr>
          <w:bCs/>
          <w:b/>
        </w:rPr>
        <w:t xml:space="preserve">Objectif :</w:t>
      </w:r>
      <w:r>
        <w:t xml:space="preserve"> </w:t>
      </w:r>
      <w:r>
        <w:t xml:space="preserve">comprendre pourquoi et comment la monarchie tombe en 1792, ce qu’est la République proclamée, et le contexte de guerre.</w:t>
      </w:r>
    </w:p>
    <w:p>
      <w:pPr>
        <w:pStyle w:val="BodyText"/>
      </w:pPr>
      <w:r>
        <w:rPr>
          <w:bCs/>
          <w:b/>
        </w:rPr>
        <w:t xml:space="preserve">Compétence dominante de la mission :</w:t>
      </w:r>
      <w:r>
        <w:t xml:space="preserve"> </w:t>
      </w:r>
      <w:r>
        <w:t xml:space="preserve">raisonner / justifier (relier cause et conséquence) et pratiquer différents langages (écrire un court paragraphe, p. 2).</w:t>
      </w:r>
    </w:p>
    <w:p>
      <w:pPr>
        <w:pStyle w:val="BodyText"/>
      </w:pPr>
      <w:r>
        <w:rPr>
          <w:bCs/>
          <w:b/>
        </w:rPr>
        <w:t xml:space="preserve">Notions-socle nouvelles (3-4) :</w:t>
      </w:r>
      <w:r>
        <w:t xml:space="preserve"> </w:t>
      </w:r>
      <w:r>
        <w:t xml:space="preserve">chute de la monarchie (10 août 1792) · proclamation de la République (22 septembre 1792) · la guerre · la Terreur (notion cadrée).</w:t>
      </w:r>
    </w:p>
    <w:p>
      <w:pPr>
        <w:pStyle w:val="BlockText"/>
      </w:pPr>
      <w:r>
        <w:t xml:space="preserve">Vignette du fil rouge —</w:t>
      </w:r>
      <w:r>
        <w:t xml:space="preserve"> </w:t>
      </w:r>
      <w:r>
        <w:rPr>
          <w:iCs/>
          <w:i/>
        </w:rPr>
        <w:t xml:space="preserve">Carnet d’Antoine, 1792 :</w:t>
      </w:r>
      <w:r>
        <w:t xml:space="preserve"> </w:t>
      </w:r>
      <w:r>
        <w:t xml:space="preserve">« La patrie est en danger, on s’engage. Le roi a fui, on ne lui fait plus confiance. Bientôt, plus de roi du tout. »</w:t>
      </w:r>
    </w:p>
    <w:bookmarkStart w:id="53" w:name="tâches-socle-obligatoires-3"/>
    <w:p>
      <w:pPr>
        <w:pStyle w:val="Heading3"/>
      </w:pPr>
      <w:r>
        <w:t xml:space="preserve">Tâches SOCLE (obligatoires)</w:t>
      </w:r>
    </w:p>
    <w:p>
      <w:pPr>
        <w:pStyle w:val="FirstParagraph"/>
      </w:pPr>
      <w:r>
        <w:rPr>
          <w:bCs/>
          <w:b/>
        </w:rPr>
        <w:t xml:space="preserve">Tâche 3.1 — Pourquoi la monarchie tombe (tâche fermée, cause → conséquence).</w:t>
      </w:r>
      <w:r>
        <w:t xml:space="preserve"> </w:t>
      </w:r>
      <w:r>
        <w:t xml:space="preserve">Lis le document et relie dans le tableau fourni chaque cause à sa conséquence :</w:t>
      </w:r>
      <w:r>
        <w:t xml:space="preserve"> </w:t>
      </w:r>
      <w:r>
        <w:t xml:space="preserve">- la guerre tourne mal + le roi est soupçonné de trahison → ……</w:t>
      </w:r>
      <w:r>
        <w:t xml:space="preserve"> </w:t>
      </w:r>
      <w:r>
        <w:t xml:space="preserve">- le peuple de Paris attaque les Tuileries (10 août 1792) → ……</w:t>
      </w:r>
      <w:r>
        <w:t xml:space="preserve"> </w:t>
      </w:r>
      <w:r>
        <w:t xml:space="preserve">- la monarchie est abolie → ……</w:t>
      </w:r>
    </w:p>
    <w:p>
      <w:pPr>
        <w:numPr>
          <w:ilvl w:val="0"/>
          <w:numId w:val="1014"/>
        </w:numPr>
        <w:pStyle w:val="Compact"/>
      </w:pPr>
      <w:r>
        <w:t xml:space="preserve">[DOCUMENT À INSÉRER : texte court — fuite du roi (Varennes 1791), entrée en guerre (1792), journée du 10 août 1792, proclamation de la République le 22 septembre 1792]</w:t>
      </w:r>
      <w:r>
        <w:t xml:space="preserve"> </w:t>
      </w:r>
      <w:hyperlink r:id="rId52">
        <w:r>
          <w:rPr>
            <w:rStyle w:val="Hyperlink"/>
          </w:rPr>
          <w:t xml:space="preserve">🔎 Rechercher le document</w:t>
        </w:r>
      </w:hyperlink>
    </w:p>
    <w:p>
      <w:pPr>
        <w:pStyle w:val="FirstParagraph"/>
      </w:pPr>
      <w:r>
        <w:rPr>
          <w:bCs/>
          <w:b/>
        </w:rPr>
        <w:t xml:space="preserve">Tâche 3.2 — La Terreur, expliquée simplement (tâche fermée).</w:t>
      </w:r>
      <w:r>
        <w:t xml:space="preserve"> </w:t>
      </w:r>
      <w:r>
        <w:t xml:space="preserve">Complète la phrase à trous fournie pour définir la Terreur comme un</w:t>
      </w:r>
      <w:r>
        <w:t xml:space="preserve"> </w:t>
      </w:r>
      <w:r>
        <w:rPr>
          <w:bCs/>
          <w:b/>
        </w:rPr>
        <w:t xml:space="preserve">gouvernement d’exception</w:t>
      </w:r>
      <w:r>
        <w:t xml:space="preserve"> </w:t>
      </w:r>
      <w:r>
        <w:t xml:space="preserve">mis en place pendant que la République est</w:t>
      </w:r>
      <w:r>
        <w:t xml:space="preserve"> </w:t>
      </w:r>
      <w:r>
        <w:rPr>
          <w:bCs/>
          <w:b/>
        </w:rPr>
        <w:t xml:space="preserve">en guerre</w:t>
      </w:r>
      <w:r>
        <w:t xml:space="preserve"> </w:t>
      </w:r>
      <w:r>
        <w:t xml:space="preserve">(contre l’étranger et contre des révoltes intérieures), 1793-1794. (Le détail des factions n’est PAS demandé — voir ★.)</w:t>
      </w:r>
    </w:p>
    <w:p>
      <w:pPr>
        <w:pStyle w:val="BodyText"/>
      </w:pPr>
      <w:r>
        <w:rPr>
          <w:bCs/>
          <w:b/>
        </w:rPr>
        <w:t xml:space="preserve">Tâche 3.3 — Paragraphe guidé (écrit long — PAS auto-corrigé).</w:t>
      </w:r>
      <w:r>
        <w:t xml:space="preserve"> </w:t>
      </w:r>
      <w:r>
        <w:t xml:space="preserve">En 5 à 8 lignes, raconte comment la France passe de la monarchie à la République en 1792. Utilise au moins :</w:t>
      </w:r>
      <w:r>
        <w:t xml:space="preserve"> </w:t>
      </w:r>
      <w:r>
        <w:rPr>
          <w:iCs/>
          <w:i/>
        </w:rPr>
        <w:t xml:space="preserve">guerre · 10 août 1792 · 22 septembre 1792 · République.</w:t>
      </w:r>
      <w:r>
        <w:t xml:space="preserve"> </w:t>
      </w:r>
      <w:r>
        <w:t xml:space="preserve">&gt; Cet écrit n’est pas validé par une pastille : remets-le au professeur OU fais-le relire par un camarade avec la grille (voir evaluations.md, grille d’écrit).</w:t>
      </w:r>
    </w:p>
    <w:bookmarkEnd w:id="53"/>
    <w:bookmarkStart w:id="54" w:name="corrigé-3"/>
    <w:p>
      <w:pPr>
        <w:pStyle w:val="Heading3"/>
      </w:pPr>
      <w:r>
        <w:t xml:space="preserve">Corrigé</w:t>
      </w:r>
    </w:p>
    <w:p>
      <w:pPr>
        <w:pStyle w:val="FirstParagraph"/>
      </w:pPr>
      <w:r>
        <w:rPr>
          <w:bCs/>
          <w:b/>
        </w:rPr>
        <w:t xml:space="preserve">Tâche 3.1 :</w:t>
      </w:r>
      <w:r>
        <w:t xml:space="preserve"> </w:t>
      </w:r>
      <w:r>
        <w:t xml:space="preserve">- guerre + soupçon de trahison →</w:t>
      </w:r>
      <w:r>
        <w:t xml:space="preserve"> </w:t>
      </w:r>
      <w:r>
        <w:rPr>
          <w:iCs/>
          <w:i/>
        </w:rPr>
        <w:t xml:space="preserve">la confiance envers le roi s’effondre.</w:t>
      </w:r>
      <w:r>
        <w:t xml:space="preserve"> </w:t>
      </w:r>
      <w:r>
        <w:t xml:space="preserve">- 10 août 1792 (prise des Tuileries) →</w:t>
      </w:r>
      <w:r>
        <w:t xml:space="preserve"> </w:t>
      </w:r>
      <w:r>
        <w:rPr>
          <w:iCs/>
          <w:i/>
        </w:rPr>
        <w:t xml:space="preserve">le roi est arrêté, la monarchie cesse de fonctionner.</w:t>
      </w:r>
      <w:r>
        <w:t xml:space="preserve"> </w:t>
      </w:r>
      <w:r>
        <w:t xml:space="preserve">- la monarchie est abolie →</w:t>
      </w:r>
      <w:r>
        <w:t xml:space="preserve"> </w:t>
      </w:r>
      <w:r>
        <w:rPr>
          <w:iCs/>
          <w:i/>
        </w:rPr>
        <w:t xml:space="preserve">la République est proclamée le 22 septembre 1792.</w:t>
      </w:r>
    </w:p>
    <w:p>
      <w:pPr>
        <w:pStyle w:val="BodyText"/>
      </w:pPr>
      <w:r>
        <w:rPr>
          <w:bCs/>
          <w:b/>
        </w:rPr>
        <w:t xml:space="preserve">Tâche 3.2 :</w:t>
      </w:r>
      <w:r>
        <w:t xml:space="preserve"> </w:t>
      </w:r>
      <w:r>
        <w:t xml:space="preserve">- La</w:t>
      </w:r>
      <w:r>
        <w:t xml:space="preserve"> </w:t>
      </w:r>
      <w:r>
        <w:rPr>
          <w:bCs/>
          <w:b/>
        </w:rPr>
        <w:t xml:space="preserve">Terreur</w:t>
      </w:r>
      <w:r>
        <w:t xml:space="preserve"> </w:t>
      </w:r>
      <w:r>
        <w:t xml:space="preserve">est un</w:t>
      </w:r>
      <w:r>
        <w:t xml:space="preserve"> </w:t>
      </w:r>
      <w:r>
        <w:rPr>
          <w:bCs/>
          <w:b/>
        </w:rPr>
        <w:t xml:space="preserve">gouvernement d’exception</w:t>
      </w:r>
      <w:r>
        <w:t xml:space="preserve"> </w:t>
      </w:r>
      <w:r>
        <w:t xml:space="preserve">(1793-1794), mis en place parce que la République est</w:t>
      </w:r>
      <w:r>
        <w:t xml:space="preserve"> </w:t>
      </w:r>
      <w:r>
        <w:rPr>
          <w:bCs/>
          <w:b/>
        </w:rPr>
        <w:t xml:space="preserve">en guerre</w:t>
      </w:r>
      <w:r>
        <w:t xml:space="preserve"> </w:t>
      </w:r>
      <w:r>
        <w:t xml:space="preserve">contre des pays étrangers ET contre des révoltes intérieures (contre-révolution). C’est une période de</w:t>
      </w:r>
      <w:r>
        <w:t xml:space="preserve"> </w:t>
      </w:r>
      <w:r>
        <w:rPr>
          <w:bCs/>
          <w:b/>
        </w:rPr>
        <w:t xml:space="preserve">violence politique</w:t>
      </w:r>
      <w:r>
        <w:t xml:space="preserve"> </w:t>
      </w:r>
      <w:r>
        <w:t xml:space="preserve">justifiée à l’époque par le danger.</w:t>
      </w:r>
    </w:p>
    <w:p>
      <w:pPr>
        <w:pStyle w:val="BodyText"/>
      </w:pPr>
      <w:r>
        <w:rPr>
          <w:bCs/>
          <w:b/>
        </w:rPr>
        <w:t xml:space="preserve">Tâche 3.3 :</w:t>
      </w:r>
      <w:r>
        <w:t xml:space="preserve"> </w:t>
      </w:r>
      <w:r>
        <w:t xml:space="preserve">pas de corrigé fermé (écrit long). Critères de réussite dans la grille d’écrit (evaluations.md).</w:t>
      </w:r>
    </w:p>
    <w:bookmarkEnd w:id="54"/>
    <w:bookmarkStart w:id="55" w:name="tâches-dapprofondissement-facultatives-3"/>
    <w:p>
      <w:pPr>
        <w:pStyle w:val="Heading3"/>
      </w:pPr>
      <w:r>
        <w:t xml:space="preserve">Tâches d’APPROFONDISSEMENT (facultatives ★)</w:t>
      </w:r>
    </w:p>
    <w:p>
      <w:pPr>
        <w:pStyle w:val="FirstParagraph"/>
      </w:pPr>
      <w:r>
        <w:rPr>
          <w:bCs/>
          <w:b/>
        </w:rPr>
        <w:t xml:space="preserve">Tâche 3.4 ★ —</w:t>
      </w:r>
      <w:r>
        <w:t xml:space="preserve"> </w:t>
      </w:r>
      <w:r>
        <w:t xml:space="preserve">Cherche qui s’opposent pendant la Terreur (Girondins / Montagnards, Robespierre) et ce qu’est la chute de Robespierre (juillet 1794). Résume en 3 phrases.</w:t>
      </w:r>
    </w:p>
    <w:p>
      <w:r>
        <w:pict>
          <v:rect style="width:0;height:1.5pt" o:hralign="center" o:hrstd="t" o:hr="t"/>
        </w:pict>
      </w:r>
    </w:p>
    <w:p>
      <w:r>
        <w:br w:type="page"/>
      </w:r>
    </w:p>
    <w:bookmarkEnd w:id="55"/>
    <w:bookmarkEnd w:id="56"/>
    <w:bookmarkStart w:id="59" w:name="X7268cf2941d32f73690f81d24c24a12ccd40bc6"/>
    <w:p>
      <w:pPr>
        <w:pStyle w:val="Heading2"/>
      </w:pPr>
      <w:r>
        <w:t xml:space="preserve">Mission 4 — Je fais le point : la boucle évaluative</w:t>
      </w:r>
    </w:p>
    <w:p>
      <w:pPr>
        <w:pStyle w:val="FirstParagraph"/>
      </w:pPr>
      <w:r>
        <w:rPr>
          <w:bCs/>
          <w:b/>
        </w:rPr>
        <w:t xml:space="preserve">Objectif :</w:t>
      </w:r>
      <w:r>
        <w:t xml:space="preserve"> </w:t>
      </w:r>
      <w:r>
        <w:t xml:space="preserve">vérifier où j’en suis (Missions 0 à 3), réparer avec un camarade, consolider AVANT d’avancer. Pas de notion nouvelle : c’est un créneau de consolidation.</w:t>
      </w:r>
    </w:p>
    <w:p>
      <w:pPr>
        <w:pStyle w:val="BodyText"/>
      </w:pPr>
      <w:r>
        <w:rPr>
          <w:bCs/>
          <w:b/>
        </w:rPr>
        <w:t xml:space="preserve">Compétence dominante de la mission :</w:t>
      </w:r>
      <w:r>
        <w:t xml:space="preserve"> </w:t>
      </w:r>
      <w:r>
        <w:t xml:space="preserve">coopérer / mutualiser (p. 1) + auto-évaluation.</w:t>
      </w:r>
    </w:p>
    <w:p>
      <w:pPr>
        <w:pStyle w:val="BlockText"/>
      </w:pPr>
      <w:r>
        <w:t xml:space="preserve">Cette mission est entièrement décrite dans evaluations.md (point formatif en code couleur → remédiation entre pairs ~10 min → reprise). Reviens ici seulement pour cocher ta progression.</w:t>
      </w:r>
    </w:p>
    <w:bookmarkStart w:id="57" w:name="tâches-socle-obligatoires-4"/>
    <w:p>
      <w:pPr>
        <w:pStyle w:val="Heading3"/>
      </w:pPr>
      <w:r>
        <w:t xml:space="preserve">Tâches SOCLE (obligatoires)</w:t>
      </w:r>
    </w:p>
    <w:p>
      <w:pPr>
        <w:pStyle w:val="FirstParagraph"/>
      </w:pPr>
      <w:r>
        <w:rPr>
          <w:bCs/>
          <w:b/>
        </w:rPr>
        <w:t xml:space="preserve">Tâche 4.1 —</w:t>
      </w:r>
      <w:r>
        <w:t xml:space="preserve"> </w:t>
      </w:r>
      <w:r>
        <w:t xml:space="preserve">Fais le quiz couleur de la boucle évaluative (evaluations.md). Colorie ta couleur dominante.</w:t>
      </w:r>
    </w:p>
    <w:p>
      <w:pPr>
        <w:pStyle w:val="BodyText"/>
      </w:pPr>
      <w:r>
        <w:rPr>
          <w:bCs/>
          <w:b/>
        </w:rPr>
        <w:t xml:space="preserve">Tâche 4.2 —</w:t>
      </w:r>
      <w:r>
        <w:t xml:space="preserve"> </w:t>
      </w:r>
      <w:r>
        <w:t xml:space="preserve">Remédiation : avec un camarade, reprends UN item où tu étais 🟠 ou 🔴. « Je réfléchis → un pair → le prof ».</w:t>
      </w:r>
    </w:p>
    <w:p>
      <w:pPr>
        <w:pStyle w:val="BodyText"/>
      </w:pPr>
      <w:r>
        <w:rPr>
          <w:bCs/>
          <w:b/>
        </w:rPr>
        <w:t xml:space="preserve">Tâche 4.3 — Récupération espacée (effet test) :</w:t>
      </w:r>
      <w:r>
        <w:t xml:space="preserve"> </w:t>
      </w:r>
      <w:r>
        <w:t xml:space="preserve">sans regarder ton cours, réponds aux 3 questions de rappel des Missions 1 et 2 (evaluations.md). Puis vérifie.</w:t>
      </w:r>
    </w:p>
    <w:bookmarkEnd w:id="57"/>
    <w:bookmarkStart w:id="58" w:name="corrigé-4"/>
    <w:p>
      <w:pPr>
        <w:pStyle w:val="Heading3"/>
      </w:pPr>
      <w:r>
        <w:t xml:space="preserve">Corrigé</w:t>
      </w:r>
    </w:p>
    <w:p>
      <w:pPr>
        <w:pStyle w:val="FirstParagraph"/>
      </w:pPr>
      <w:r>
        <w:t xml:space="preserve">Les corrigés sont dans evaluations.md (quiz couleur et questions de récupération).</w:t>
      </w:r>
    </w:p>
    <w:p>
      <w:r>
        <w:pict>
          <v:rect style="width:0;height:1.5pt" o:hralign="center" o:hrstd="t" o:hr="t"/>
        </w:pict>
      </w:r>
    </w:p>
    <w:p>
      <w:r>
        <w:br w:type="page"/>
      </w:r>
    </w:p>
    <w:bookmarkEnd w:id="58"/>
    <w:bookmarkEnd w:id="59"/>
    <w:bookmarkStart w:id="65" w:name="X195b29c333507eeef9b7eedb42ff8ae1f87a7c4"/>
    <w:p>
      <w:pPr>
        <w:pStyle w:val="Heading2"/>
      </w:pPr>
      <w:r>
        <w:t xml:space="preserve">Mission 5 — Napoléon Bonaparte : du Consulat à l’Empire</w:t>
      </w:r>
    </w:p>
    <w:p>
      <w:pPr>
        <w:pStyle w:val="FirstParagraph"/>
      </w:pPr>
      <w:r>
        <w:rPr>
          <w:bCs/>
          <w:b/>
        </w:rPr>
        <w:t xml:space="preserve">Objectif :</w:t>
      </w:r>
      <w:r>
        <w:t xml:space="preserve"> </w:t>
      </w:r>
      <w:r>
        <w:t xml:space="preserve">comprendre comment Bonaparte prend le pouvoir, ce qu’est réellement le Consulat, le passage à l’Empire (1804), et les grandes réformes qui durent.</w:t>
      </w:r>
    </w:p>
    <w:p>
      <w:pPr>
        <w:pStyle w:val="BodyText"/>
      </w:pPr>
      <w:r>
        <w:rPr>
          <w:bCs/>
          <w:b/>
        </w:rPr>
        <w:t xml:space="preserve">Compétence dominante de la mission :</w:t>
      </w:r>
      <w:r>
        <w:t xml:space="preserve"> </w:t>
      </w:r>
      <w:r>
        <w:t xml:space="preserve">analyser et comprendre un document —</w:t>
      </w:r>
      <w:r>
        <w:t xml:space="preserve"> </w:t>
      </w:r>
      <w:r>
        <w:rPr>
          <w:bCs/>
          <w:b/>
        </w:rPr>
        <w:t xml:space="preserve">niveau c (regard critique)</w:t>
      </w:r>
      <w:r>
        <w:t xml:space="preserve"> </w:t>
      </w:r>
      <w:r>
        <w:t xml:space="preserve">: qui commande ce tableau, pour donner quelle image ? (p. 2 : « exercer son esprit critique »).</w:t>
      </w:r>
    </w:p>
    <w:p>
      <w:pPr>
        <w:pStyle w:val="BodyText"/>
      </w:pPr>
      <w:r>
        <w:rPr>
          <w:bCs/>
          <w:b/>
        </w:rPr>
        <w:t xml:space="preserve">Notions-socle nouvelles (3) :</w:t>
      </w:r>
      <w:r>
        <w:t xml:space="preserve"> </w:t>
      </w:r>
      <w:r>
        <w:t xml:space="preserve">le Consulat (la République dirigée par Bonaparte) · le sacre de 1804 (naissance de l’Empire) · les grandes réformes administratives et sociales.</w:t>
      </w:r>
    </w:p>
    <w:p>
      <w:pPr>
        <w:pStyle w:val="BlockText"/>
      </w:pPr>
      <w:r>
        <w:t xml:space="preserve">Vignette du fil rouge —</w:t>
      </w:r>
      <w:r>
        <w:t xml:space="preserve"> </w:t>
      </w:r>
      <w:r>
        <w:rPr>
          <w:iCs/>
          <w:i/>
        </w:rPr>
        <w:t xml:space="preserve">Carnet de Marguerite, 1804 :</w:t>
      </w:r>
      <w:r>
        <w:t xml:space="preserve"> </w:t>
      </w:r>
      <w:r>
        <w:t xml:space="preserve">« Bonaparte se fait sacrer empereur. La République, c’était hier ? On dit que les rues sont mieux tenues et qu’il y a un nouveau code de lois. »</w:t>
      </w:r>
    </w:p>
    <w:bookmarkStart w:id="62" w:name="tâches-socle-obligatoires-5"/>
    <w:p>
      <w:pPr>
        <w:pStyle w:val="Heading3"/>
      </w:pPr>
      <w:r>
        <w:t xml:space="preserve">Tâches SOCLE (obligatoires)</w:t>
      </w:r>
    </w:p>
    <w:p>
      <w:pPr>
        <w:pStyle w:val="FirstParagraph"/>
      </w:pPr>
      <w:r>
        <w:rPr>
          <w:bCs/>
          <w:b/>
        </w:rPr>
        <w:t xml:space="preserve">Tâche 5.1 — La frise de la prise de pouvoir (tâche fermée — ATTENTION au statut réel).</w:t>
      </w:r>
      <w:r>
        <w:t xml:space="preserve"> </w:t>
      </w:r>
      <w:r>
        <w:t xml:space="preserve">Place sur l’axe fourni :</w:t>
      </w:r>
      <w:r>
        <w:t xml:space="preserve"> </w:t>
      </w:r>
      <w:r>
        <w:rPr>
          <w:iCs/>
          <w:i/>
        </w:rPr>
        <w:t xml:space="preserve">coup d’État de Bonaparte (1799) → Consulat → sacre (1804) → Empire.</w:t>
      </w:r>
      <w:r>
        <w:t xml:space="preserve"> </w:t>
      </w:r>
      <w:r>
        <w:t xml:space="preserve">Sur la flèche, écris la bonne étiquette.</w:t>
      </w:r>
      <w:r>
        <w:t xml:space="preserve"> </w:t>
      </w:r>
      <w:r>
        <w:t xml:space="preserve">&gt; Piège à éviter : le</w:t>
      </w:r>
      <w:r>
        <w:t xml:space="preserve"> </w:t>
      </w:r>
      <w:r>
        <w:rPr>
          <w:bCs/>
          <w:b/>
        </w:rPr>
        <w:t xml:space="preserve">Consulat n’est PAS un régime intercalé entre la République et l’Empire</w:t>
      </w:r>
      <w:r>
        <w:t xml:space="preserve">. Sous le Consulat,</w:t>
      </w:r>
      <w:r>
        <w:t xml:space="preserve"> </w:t>
      </w:r>
      <w:r>
        <w:rPr>
          <w:bCs/>
          <w:b/>
        </w:rPr>
        <w:t xml:space="preserve">la France reste une République</w:t>
      </w:r>
      <w:r>
        <w:t xml:space="preserve">, mais elle est dirigée par Bonaparte (Premier consul). C’est seulement le</w:t>
      </w:r>
      <w:r>
        <w:t xml:space="preserve"> </w:t>
      </w:r>
      <w:r>
        <w:rPr>
          <w:bCs/>
          <w:b/>
        </w:rPr>
        <w:t xml:space="preserve">sacre de 1804</w:t>
      </w:r>
      <w:r>
        <w:t xml:space="preserve"> </w:t>
      </w:r>
      <w:r>
        <w:t xml:space="preserve">qui fait naître l’Empire.</w:t>
      </w:r>
    </w:p>
    <w:p>
      <w:pPr>
        <w:pStyle w:val="BodyText"/>
      </w:pPr>
      <w:r>
        <w:rPr>
          <w:bCs/>
          <w:b/>
        </w:rPr>
        <w:t xml:space="preserve">Tâche 5.2 — Le sacre, une image de propagande (niveau c, tâche guidée fermée).</w:t>
      </w:r>
      <w:r>
        <w:t xml:space="preserve"> </w:t>
      </w:r>
      <w:r>
        <w:t xml:space="preserve">Observe le tableau du sacre et réponds :</w:t>
      </w:r>
      <w:r>
        <w:t xml:space="preserve"> </w:t>
      </w:r>
      <w:r>
        <w:t xml:space="preserve">- Qui a commandé ce tableau, et pour qui est-il fait ? (portée)</w:t>
      </w:r>
      <w:r>
        <w:t xml:space="preserve"> </w:t>
      </w:r>
      <w:r>
        <w:t xml:space="preserve">- Qu’est-ce que Napoléon veut montrer de son pouvoir ?</w:t>
      </w:r>
      <w:r>
        <w:t xml:space="preserve"> </w:t>
      </w:r>
      <w:r>
        <w:t xml:space="preserve">- Pourquoi NE peut-on PAS croire que tout s’est exactement passé ainsi ? (limite du document : c’est une image officielle, pas une photo)</w:t>
      </w:r>
    </w:p>
    <w:p>
      <w:pPr>
        <w:numPr>
          <w:ilvl w:val="0"/>
          <w:numId w:val="1015"/>
        </w:numPr>
        <w:pStyle w:val="Compact"/>
      </w:pPr>
      <w:r>
        <w:t xml:space="preserve">[DOCUMENT À INSÉRER : David, « Le Sacre de Napoléon » (Sacre de l’empereur Napoléon Ier, 2 décembre 1804), 1807, musée du Louvre]</w:t>
      </w:r>
      <w:r>
        <w:t xml:space="preserve"> </w:t>
      </w:r>
      <w:hyperlink r:id="rId60">
        <w:r>
          <w:rPr>
            <w:rStyle w:val="Hyperlink"/>
          </w:rPr>
          <w:t xml:space="preserve">🔎 Rechercher l’œuvre</w:t>
        </w:r>
      </w:hyperlink>
      <w:r>
        <w:t xml:space="preserve"> </w:t>
      </w:r>
      <w:hyperlink r:id="rId61">
        <w:r>
          <w:rPr>
            <w:rStyle w:val="Hyperlink"/>
          </w:rPr>
          <w:t xml:space="preserve">🔎 Image libre (Commons)</w:t>
        </w:r>
      </w:hyperlink>
    </w:p>
    <w:p>
      <w:pPr>
        <w:pStyle w:val="FirstParagraph"/>
      </w:pPr>
      <w:r>
        <w:rPr>
          <w:bCs/>
          <w:b/>
        </w:rPr>
        <w:t xml:space="preserve">Tâche 5.3 — Les réformes qui durent (tâche fermée).</w:t>
      </w:r>
      <w:r>
        <w:t xml:space="preserve"> </w:t>
      </w:r>
      <w:r>
        <w:t xml:space="preserve">Classe dans le tableau fourni 4 réformes sous la bonne colonne (administration / justice / religion / école) : préfets · Code civil · Concordat · lycées.</w:t>
      </w:r>
    </w:p>
    <w:bookmarkEnd w:id="62"/>
    <w:bookmarkStart w:id="63" w:name="corrigé-5"/>
    <w:p>
      <w:pPr>
        <w:pStyle w:val="Heading3"/>
      </w:pPr>
      <w:r>
        <w:t xml:space="preserve">Corrigé</w:t>
      </w:r>
    </w:p>
    <w:p>
      <w:pPr>
        <w:pStyle w:val="FirstParagraph"/>
      </w:pPr>
      <w:r>
        <w:rPr>
          <w:bCs/>
          <w:b/>
        </w:rPr>
        <w:t xml:space="preserve">Tâche 5.1 :</w:t>
      </w:r>
      <w:r>
        <w:t xml:space="preserve"> </w:t>
      </w:r>
      <w:r>
        <w:t xml:space="preserve">- Ordre :</w:t>
      </w:r>
      <w:r>
        <w:t xml:space="preserve"> </w:t>
      </w:r>
      <w:r>
        <w:rPr>
          <w:bCs/>
          <w:b/>
        </w:rPr>
        <w:t xml:space="preserve">coup d’État (1799) → Consulat → sacre (1804) → Empire.</w:t>
      </w:r>
      <w:r>
        <w:t xml:space="preserve"> </w:t>
      </w:r>
      <w:r>
        <w:t xml:space="preserve">- Étiquette correcte :</w:t>
      </w:r>
      <w:r>
        <w:t xml:space="preserve"> </w:t>
      </w:r>
      <w:r>
        <w:rPr>
          <w:iCs/>
          <w:i/>
        </w:rPr>
        <w:t xml:space="preserve">sous le Consulat, la France est ENCORE une République dirigée par Bonaparte ; l’Empire ne commence qu’au sacre de 1804.</w:t>
      </w:r>
    </w:p>
    <w:p>
      <w:pPr>
        <w:pStyle w:val="BodyText"/>
      </w:pPr>
      <w:r>
        <w:rPr>
          <w:bCs/>
          <w:b/>
        </w:rPr>
        <w:t xml:space="preserve">Tâche 5.2 (corrigé calé sur le tableau de David) :</w:t>
      </w:r>
      <w:r>
        <w:t xml:space="preserve"> </w:t>
      </w:r>
      <w:r>
        <w:t xml:space="preserve">- Commande / destinataire :</w:t>
      </w:r>
      <w:r>
        <w:t xml:space="preserve"> </w:t>
      </w:r>
      <w:r>
        <w:rPr>
          <w:bCs/>
          <w:b/>
        </w:rPr>
        <w:t xml:space="preserve">commandé par Napoléon lui-même</w:t>
      </w:r>
      <w:r>
        <w:t xml:space="preserve"> </w:t>
      </w:r>
      <w:r>
        <w:t xml:space="preserve">; image</w:t>
      </w:r>
      <w:r>
        <w:t xml:space="preserve"> </w:t>
      </w:r>
      <w:r>
        <w:rPr>
          <w:bCs/>
          <w:b/>
        </w:rPr>
        <w:t xml:space="preserve">officielle</w:t>
      </w:r>
      <w:r>
        <w:t xml:space="preserve"> </w:t>
      </w:r>
      <w:r>
        <w:t xml:space="preserve">destinée à être vue de tous → c’est de la</w:t>
      </w:r>
      <w:r>
        <w:t xml:space="preserve"> </w:t>
      </w:r>
      <w:r>
        <w:rPr>
          <w:bCs/>
          <w:b/>
        </w:rPr>
        <w:t xml:space="preserve">propagande</w:t>
      </w:r>
      <w:r>
        <w:t xml:space="preserve">.</w:t>
      </w:r>
      <w:r>
        <w:t xml:space="preserve"> </w:t>
      </w:r>
      <w:r>
        <w:t xml:space="preserve">- Ce qu’il veut montrer : un pouvoir</w:t>
      </w:r>
      <w:r>
        <w:t xml:space="preserve"> </w:t>
      </w:r>
      <w:r>
        <w:rPr>
          <w:bCs/>
          <w:b/>
        </w:rPr>
        <w:t xml:space="preserve">légitime, grandiose et sacré</w:t>
      </w:r>
      <w:r>
        <w:t xml:space="preserve"> </w:t>
      </w:r>
      <w:r>
        <w:t xml:space="preserve">(présence du pape, couronne, faste) ; il se couronne lui-même → il ne tient son pouvoir de personne.</w:t>
      </w:r>
      <w:r>
        <w:t xml:space="preserve"> </w:t>
      </w:r>
      <w:r>
        <w:t xml:space="preserve">- Limite : c’est une</w:t>
      </w:r>
      <w:r>
        <w:t xml:space="preserve"> </w:t>
      </w:r>
      <w:r>
        <w:rPr>
          <w:bCs/>
          <w:b/>
        </w:rPr>
        <w:t xml:space="preserve">œuvre commandée, idéalisée</w:t>
      </w:r>
      <w:r>
        <w:t xml:space="preserve"> </w:t>
      </w:r>
      <w:r>
        <w:t xml:space="preserve">(David a même modifié des détails de la scène réelle) : elle dit ce que Napoléon VEUT montrer, pas forcément ce qui s’est passé. On ne peut donc pas la prendre pour une preuve neutre.</w:t>
      </w:r>
    </w:p>
    <w:p>
      <w:pPr>
        <w:pStyle w:val="BodyText"/>
      </w:pPr>
      <w:r>
        <w:rPr>
          <w:bCs/>
          <w:b/>
        </w:rPr>
        <w:t xml:space="preserve">Tâche 5.3 :</w:t>
      </w:r>
      <w:r>
        <w:t xml:space="preserve"> </w:t>
      </w:r>
      <w:r>
        <w:t xml:space="preserve">- Administration :</w:t>
      </w:r>
      <w:r>
        <w:t xml:space="preserve"> </w:t>
      </w:r>
      <w:r>
        <w:rPr>
          <w:bCs/>
          <w:b/>
        </w:rPr>
        <w:t xml:space="preserve">préfets.</w:t>
      </w:r>
      <w:r>
        <w:t xml:space="preserve"> </w:t>
      </w:r>
      <w:r>
        <w:t xml:space="preserve">Justice / lois :</w:t>
      </w:r>
      <w:r>
        <w:t xml:space="preserve"> </w:t>
      </w:r>
      <w:r>
        <w:rPr>
          <w:bCs/>
          <w:b/>
        </w:rPr>
        <w:t xml:space="preserve">Code civil.</w:t>
      </w:r>
      <w:r>
        <w:t xml:space="preserve"> </w:t>
      </w:r>
      <w:r>
        <w:t xml:space="preserve">Religion :</w:t>
      </w:r>
      <w:r>
        <w:t xml:space="preserve"> </w:t>
      </w:r>
      <w:r>
        <w:rPr>
          <w:bCs/>
          <w:b/>
        </w:rPr>
        <w:t xml:space="preserve">Concordat.</w:t>
      </w:r>
      <w:r>
        <w:t xml:space="preserve"> </w:t>
      </w:r>
      <w:r>
        <w:t xml:space="preserve">École :</w:t>
      </w:r>
      <w:r>
        <w:t xml:space="preserve"> </w:t>
      </w:r>
      <w:r>
        <w:rPr>
          <w:bCs/>
          <w:b/>
        </w:rPr>
        <w:t xml:space="preserve">lycées.</w:t>
      </w:r>
    </w:p>
    <w:bookmarkEnd w:id="63"/>
    <w:bookmarkStart w:id="64" w:name="tâches-dapprofondissement-facultatives-4"/>
    <w:p>
      <w:pPr>
        <w:pStyle w:val="Heading3"/>
      </w:pPr>
      <w:r>
        <w:t xml:space="preserve">Tâches d’APPROFONDISSEMENT (facultatives ★)</w:t>
      </w:r>
    </w:p>
    <w:p>
      <w:pPr>
        <w:pStyle w:val="FirstParagraph"/>
      </w:pPr>
      <w:r>
        <w:rPr>
          <w:bCs/>
          <w:b/>
        </w:rPr>
        <w:t xml:space="preserve">Tâche 5.4 ★ —</w:t>
      </w:r>
      <w:r>
        <w:t xml:space="preserve"> </w:t>
      </w:r>
      <w:r>
        <w:t xml:space="preserve">Le Code civil garantit l’égalité devant la loi et le droit de propriété, mais il place la femme mariée sous l’autorité de son mari. Relie cela au fil rouge (Marguerite) : la Révolution a-t-elle donné les mêmes droits à tous ? Réponds en 2-3 phrases (sans juger avec nos mots d’aujourd’hui : décris ce qui est accordé et ce qui ne l’est pas).</w:t>
      </w:r>
    </w:p>
    <w:p>
      <w:r>
        <w:pict>
          <v:rect style="width:0;height:1.5pt" o:hralign="center" o:hrstd="t" o:hr="t"/>
        </w:pict>
      </w:r>
    </w:p>
    <w:p>
      <w:r>
        <w:br w:type="page"/>
      </w:r>
    </w:p>
    <w:bookmarkEnd w:id="64"/>
    <w:bookmarkEnd w:id="65"/>
    <w:bookmarkStart w:id="72" w:name="Xee21e19a1c8fed1707d9365581fbbcbddaf665e"/>
    <w:p>
      <w:pPr>
        <w:pStyle w:val="Heading2"/>
      </w:pPr>
      <w:r>
        <w:t xml:space="preserve">Mission 6 — La France, l’Europe et la chute de l’Empire (1815)</w:t>
      </w:r>
    </w:p>
    <w:p>
      <w:pPr>
        <w:pStyle w:val="FirstParagraph"/>
      </w:pPr>
      <w:r>
        <w:rPr>
          <w:bCs/>
          <w:b/>
        </w:rPr>
        <w:t xml:space="preserve">Objectif :</w:t>
      </w:r>
      <w:r>
        <w:t xml:space="preserve"> </w:t>
      </w:r>
      <w:r>
        <w:t xml:space="preserve">comprendre comment les idées et réformes se diffusent ET s’imposent par la guerre en Europe, et comment l’Empire s’effondre en 1815. Le chapitre se referme.</w:t>
      </w:r>
    </w:p>
    <w:p>
      <w:pPr>
        <w:pStyle w:val="BodyText"/>
      </w:pPr>
      <w:r>
        <w:rPr>
          <w:bCs/>
          <w:b/>
        </w:rPr>
        <w:t xml:space="preserve">Compétence dominante de la mission :</w:t>
      </w:r>
      <w:r>
        <w:t xml:space="preserve"> </w:t>
      </w:r>
      <w:r>
        <w:t xml:space="preserve">pratiquer différents langages (réaliser un croquis simple, p. 2) + se repérer dans l’espace et le temps (clôture de la frise).</w:t>
      </w:r>
    </w:p>
    <w:p>
      <w:pPr>
        <w:pStyle w:val="BodyText"/>
      </w:pPr>
      <w:r>
        <w:rPr>
          <w:bCs/>
          <w:b/>
        </w:rPr>
        <w:t xml:space="preserve">Notions-socle nouvelles (3) :</w:t>
      </w:r>
      <w:r>
        <w:t xml:space="preserve"> </w:t>
      </w:r>
      <w:r>
        <w:t xml:space="preserve">le Grand Empire (apogée) · diffusion ET imposition des idées/réformes · la chute de l’Empire (1815).</w:t>
      </w:r>
    </w:p>
    <w:p>
      <w:pPr>
        <w:pStyle w:val="BlockText"/>
      </w:pPr>
      <w:r>
        <w:t xml:space="preserve">Vignette du fil rouge —</w:t>
      </w:r>
      <w:r>
        <w:t xml:space="preserve"> </w:t>
      </w:r>
      <w:r>
        <w:rPr>
          <w:iCs/>
          <w:i/>
        </w:rPr>
        <w:t xml:space="preserve">Carnet d’Antoine, 1815 :</w:t>
      </w:r>
      <w:r>
        <w:t xml:space="preserve"> </w:t>
      </w:r>
      <w:r>
        <w:t xml:space="preserve">« J’ai connu la République, l’Empire, vingt ans de guerre. Aujourd’hui l’Empire tombe. Qu’est-ce qui restera de tout ça ? »</w:t>
      </w:r>
    </w:p>
    <w:bookmarkStart w:id="69" w:name="tâches-socle-obligatoires-6"/>
    <w:p>
      <w:pPr>
        <w:pStyle w:val="Heading3"/>
      </w:pPr>
      <w:r>
        <w:t xml:space="preserve">Tâches SOCLE (obligatoires)</w:t>
      </w:r>
    </w:p>
    <w:p>
      <w:pPr>
        <w:pStyle w:val="FirstParagraph"/>
      </w:pPr>
      <w:r>
        <w:rPr>
          <w:bCs/>
          <w:b/>
        </w:rPr>
        <w:t xml:space="preserve">Tâche 6.1 — Croquis simple de l’Europe napoléonienne (tâche fermée, langage cartographique 4e).</w:t>
      </w:r>
      <w:r>
        <w:t xml:space="preserve"> </w:t>
      </w:r>
      <w:r>
        <w:t xml:space="preserve">Sur le fond de carte fourni, place 3 figurés (légende organisée, titre) : le territoire de l’Empire français · quelques États « alliés/contrôlés » · le sens « les idées et réformes se diffusent ». Trois figurés maîtrisés suffisent.</w:t>
      </w:r>
    </w:p>
    <w:p>
      <w:pPr>
        <w:numPr>
          <w:ilvl w:val="0"/>
          <w:numId w:val="1016"/>
        </w:numPr>
        <w:pStyle w:val="Compact"/>
      </w:pPr>
      <w:r>
        <w:t xml:space="preserve">[DOCUMENT À INSÉRER : carte de l’Europe à l’apogée du Grand Empire (vers 1811-1812)]</w:t>
      </w:r>
      <w:r>
        <w:t xml:space="preserve"> </w:t>
      </w:r>
      <w:hyperlink r:id="rId66">
        <w:r>
          <w:rPr>
            <w:rStyle w:val="Hyperlink"/>
          </w:rPr>
          <w:t xml:space="preserve">🔎 Rechercher la carte</w:t>
        </w:r>
      </w:hyperlink>
      <w:r>
        <w:t xml:space="preserve"> </w:t>
      </w:r>
      <w:hyperlink r:id="rId67">
        <w:r>
          <w:rPr>
            <w:rStyle w:val="Hyperlink"/>
          </w:rPr>
          <w:t xml:space="preserve">🔎 Carte libre (Commons)</w:t>
        </w:r>
      </w:hyperlink>
    </w:p>
    <w:p>
      <w:pPr>
        <w:pStyle w:val="FirstParagraph"/>
      </w:pPr>
      <w:r>
        <w:rPr>
          <w:bCs/>
          <w:b/>
        </w:rPr>
        <w:t xml:space="preserve">Tâche 6.2 — Diffusion OU imposition ? Le document à deux voix (niveau b, amorce c).</w:t>
      </w:r>
      <w:r>
        <w:t xml:space="preserve"> </w:t>
      </w:r>
      <w:r>
        <w:t xml:space="preserve">Lis les deux courts documents (un favorable, un hostile à la présence française). Dans le tableau fourni, note pour chacun : qui parle ? la France apporte-t-elle un progrès, ou impose-t-elle par la force ? Conclus en une phrase :</w:t>
      </w:r>
      <w:r>
        <w:t xml:space="preserve"> </w:t>
      </w:r>
      <w:r>
        <w:rPr>
          <w:iCs/>
          <w:i/>
        </w:rPr>
        <w:t xml:space="preserve">les réformes se diffusent, MAIS elles s’imposent aussi par la guerre.</w:t>
      </w:r>
    </w:p>
    <w:p>
      <w:pPr>
        <w:numPr>
          <w:ilvl w:val="0"/>
          <w:numId w:val="1017"/>
        </w:numPr>
        <w:pStyle w:val="Compact"/>
      </w:pPr>
      <w:r>
        <w:t xml:space="preserve">[DOCUMENT À INSÉRER : deux textes courts opposés — un partisan des réformes apportées (égalité devant la loi, fin de privilèges) ; un opposant à l’occupation française]</w:t>
      </w:r>
      <w:r>
        <w:t xml:space="preserve"> </w:t>
      </w:r>
      <w:hyperlink r:id="rId68">
        <w:r>
          <w:rPr>
            <w:rStyle w:val="Hyperlink"/>
          </w:rPr>
          <w:t xml:space="preserve">🔎 Rechercher des documents</w:t>
        </w:r>
      </w:hyperlink>
    </w:p>
    <w:p>
      <w:pPr>
        <w:pStyle w:val="FirstParagraph"/>
      </w:pPr>
      <w:r>
        <w:rPr>
          <w:bCs/>
          <w:b/>
        </w:rPr>
        <w:t xml:space="preserve">Tâche 6.3 — Je referme la frise + le bilan du fil rouge (tâche partiellement fermée).</w:t>
      </w:r>
      <w:r>
        <w:t xml:space="preserve"> </w:t>
      </w:r>
      <w:r>
        <w:t xml:space="preserve">Deux choses, sur le même temps de clôture :</w:t>
      </w:r>
      <w:r>
        <w:t xml:space="preserve"> </w:t>
      </w:r>
      <w:r>
        <w:t xml:space="preserve">- a) Complète la dernière étape de ta frise du chapitre :</w:t>
      </w:r>
      <w:r>
        <w:t xml:space="preserve"> </w:t>
      </w:r>
      <w:r>
        <w:rPr>
          <w:bCs/>
          <w:b/>
        </w:rPr>
        <w:t xml:space="preserve">chute de l’Empire, 1815</w:t>
      </w:r>
      <w:r>
        <w:t xml:space="preserve">, avec l’étiquette-cause en 2-3 mots.</w:t>
      </w:r>
      <w:r>
        <w:t xml:space="preserve"> </w:t>
      </w:r>
      <w:r>
        <w:t xml:space="preserve">- b) Pour CHACUN des trois personnages, écris une ligne : qu’a-t-il/elle gagné, perdu ou craint avec la Révolution puis l’Empire ? Pour Marguerite (femme du peuple), n’oublie pas : a-t-elle obtenu les mêmes</w:t>
      </w:r>
      <w:r>
        <w:t xml:space="preserve"> </w:t>
      </w:r>
      <w:r>
        <w:rPr>
          <w:bCs/>
          <w:b/>
        </w:rPr>
        <w:t xml:space="preserve">droits politiques</w:t>
      </w:r>
      <w:r>
        <w:t xml:space="preserve"> </w:t>
      </w:r>
      <w:r>
        <w:t xml:space="preserve">que les hommes en 1789 ? (C’est une grille de lecture, pas un jugement : on décrit ce qui est accordé et ce qui ne l’est pas.)</w:t>
      </w:r>
    </w:p>
    <w:bookmarkEnd w:id="69"/>
    <w:bookmarkStart w:id="70" w:name="corrigé-6"/>
    <w:p>
      <w:pPr>
        <w:pStyle w:val="Heading3"/>
      </w:pPr>
      <w:r>
        <w:t xml:space="preserve">Corrigé</w:t>
      </w:r>
    </w:p>
    <w:p>
      <w:pPr>
        <w:pStyle w:val="FirstParagraph"/>
      </w:pPr>
      <w:r>
        <w:rPr>
          <w:bCs/>
          <w:b/>
        </w:rPr>
        <w:t xml:space="preserve">Tâche 6.1 (corrigé générique, à réajuster à la carte retenue) :</w:t>
      </w:r>
      <w:r>
        <w:t xml:space="preserve"> </w:t>
      </w:r>
      <w:r>
        <w:t xml:space="preserve">- Figuré surfacique :</w:t>
      </w:r>
      <w:r>
        <w:t xml:space="preserve"> </w:t>
      </w:r>
      <w:r>
        <w:rPr>
          <w:bCs/>
          <w:b/>
        </w:rPr>
        <w:t xml:space="preserve">l’Empire français</w:t>
      </w:r>
      <w:r>
        <w:t xml:space="preserve"> </w:t>
      </w:r>
      <w:r>
        <w:t xml:space="preserve">(le plus étendu vers 1811-1812).</w:t>
      </w:r>
      <w:r>
        <w:t xml:space="preserve"> </w:t>
      </w:r>
      <w:r>
        <w:t xml:space="preserve">- Figuré surfacique/ponctuel :</w:t>
      </w:r>
      <w:r>
        <w:t xml:space="preserve"> </w:t>
      </w:r>
      <w:r>
        <w:rPr>
          <w:bCs/>
          <w:b/>
        </w:rPr>
        <w:t xml:space="preserve">États alliés ou contrôlés</w:t>
      </w:r>
      <w:r>
        <w:t xml:space="preserve"> </w:t>
      </w:r>
      <w:r>
        <w:t xml:space="preserve">par Napoléon.</w:t>
      </w:r>
      <w:r>
        <w:t xml:space="preserve"> </w:t>
      </w:r>
      <w:r>
        <w:t xml:space="preserve">- Figuré linéaire (flèches) :</w:t>
      </w:r>
      <w:r>
        <w:t xml:space="preserve"> </w:t>
      </w:r>
      <w:r>
        <w:rPr>
          <w:bCs/>
          <w:b/>
        </w:rPr>
        <w:t xml:space="preserve">la diffusion des idées et réformes</w:t>
      </w:r>
      <w:r>
        <w:t xml:space="preserve"> </w:t>
      </w:r>
      <w:r>
        <w:t xml:space="preserve">(Code civil, fin des privilèges) vers l’Europe.</w:t>
      </w:r>
      <w:r>
        <w:t xml:space="preserve"> </w:t>
      </w:r>
      <w:r>
        <w:t xml:space="preserve">- Titre + légende organisée attendus.</w:t>
      </w:r>
    </w:p>
    <w:p>
      <w:pPr>
        <w:pStyle w:val="BodyText"/>
      </w:pPr>
      <w:r>
        <w:rPr>
          <w:bCs/>
          <w:b/>
        </w:rPr>
        <w:t xml:space="preserve">Tâche 6.2 (corrigé générique, à réajuster aux documents retenus) :</w:t>
      </w:r>
      <w:r>
        <w:t xml:space="preserve"> </w:t>
      </w:r>
      <w:r>
        <w:t xml:space="preserve">- Doc favorable :</w:t>
      </w:r>
      <w:r>
        <w:t xml:space="preserve"> </w:t>
      </w:r>
      <w:r>
        <w:rPr>
          <w:iCs/>
          <w:i/>
        </w:rPr>
        <w:t xml:space="preserve">un acteur qui profite des réformes (fin des privilèges, égalité devant la loi) → voit un progrès.</w:t>
      </w:r>
      <w:r>
        <w:t xml:space="preserve"> </w:t>
      </w:r>
      <w:r>
        <w:t xml:space="preserve">- Doc hostile :</w:t>
      </w:r>
      <w:r>
        <w:t xml:space="preserve"> </w:t>
      </w:r>
      <w:r>
        <w:rPr>
          <w:iCs/>
          <w:i/>
        </w:rPr>
        <w:t xml:space="preserve">un acteur qui subit l’occupation, les impôts, les soldats → voit une domination imposée par la force.</w:t>
      </w:r>
      <w:r>
        <w:t xml:space="preserve"> </w:t>
      </w:r>
      <w:r>
        <w:t xml:space="preserve">- Conclusion attendue :</w:t>
      </w:r>
      <w:r>
        <w:t xml:space="preserve"> </w:t>
      </w:r>
      <w:r>
        <w:rPr>
          <w:bCs/>
          <w:b/>
        </w:rPr>
        <w:t xml:space="preserve">les idées de la Révolution se diffusent en Europe, MAIS elles s’imposent aussi par la guerre et l’occupation</w:t>
      </w:r>
      <w:r>
        <w:t xml:space="preserve"> </w:t>
      </w:r>
      <w:r>
        <w:t xml:space="preserve">(les deux à la fois).</w:t>
      </w:r>
    </w:p>
    <w:p>
      <w:pPr>
        <w:pStyle w:val="BodyText"/>
      </w:pPr>
      <w:r>
        <w:rPr>
          <w:bCs/>
          <w:b/>
        </w:rPr>
        <w:t xml:space="preserve">Tâche 6.3 :</w:t>
      </w:r>
      <w:r>
        <w:t xml:space="preserve"> </w:t>
      </w:r>
      <w:r>
        <w:t xml:space="preserve">- a) Dernière étape :</w:t>
      </w:r>
      <w:r>
        <w:t xml:space="preserve"> </w:t>
      </w:r>
      <w:r>
        <w:rPr>
          <w:bCs/>
          <w:b/>
        </w:rPr>
        <w:t xml:space="preserve">chute de l’Empire, 1815.</w:t>
      </w:r>
      <w:r>
        <w:t xml:space="preserve"> </w:t>
      </w:r>
      <w:r>
        <w:t xml:space="preserve">Étiquette-cause acceptée :</w:t>
      </w:r>
      <w:r>
        <w:t xml:space="preserve"> </w:t>
      </w:r>
      <w:r>
        <w:rPr>
          <w:iCs/>
          <w:i/>
        </w:rPr>
        <w:t xml:space="preserve">défaites militaires / coalition des autres pays européens (Waterloo, 1815).</w:t>
      </w:r>
      <w:r>
        <w:t xml:space="preserve"> </w:t>
      </w:r>
      <w:r>
        <w:t xml:space="preserve">- b) Bilan du fil rouge (exemples acceptés) :</w:t>
      </w:r>
      <w:r>
        <w:t xml:space="preserve"> </w:t>
      </w:r>
      <w:r>
        <w:t xml:space="preserve">- Antoine (tiers état, jeune) :</w:t>
      </w:r>
      <w:r>
        <w:t xml:space="preserve"> </w:t>
      </w:r>
      <w:r>
        <w:rPr>
          <w:iCs/>
          <w:i/>
        </w:rPr>
        <w:t xml:space="preserve">gagne des droits et l’égalité devant la loi ; vit l’espoir, puis la guerre.</w:t>
      </w:r>
      <w:r>
        <w:t xml:space="preserve"> </w:t>
      </w:r>
      <w:r>
        <w:t xml:space="preserve">- Madame de Valcourt (noblesse) :</w:t>
      </w:r>
      <w:r>
        <w:t xml:space="preserve"> </w:t>
      </w:r>
      <w:r>
        <w:rPr>
          <w:iCs/>
          <w:i/>
        </w:rPr>
        <w:t xml:space="preserve">perd ses privilèges ; peut craindre pour son rang.</w:t>
      </w:r>
      <w:r>
        <w:t xml:space="preserve"> </w:t>
      </w:r>
      <w:r>
        <w:t xml:space="preserve">- Marguerite (femme du peuple) :</w:t>
      </w:r>
      <w:r>
        <w:t xml:space="preserve"> </w:t>
      </w:r>
      <w:r>
        <w:rPr>
          <w:iCs/>
          <w:i/>
        </w:rPr>
        <w:t xml:space="preserve">gagne l’égalité devant la loi et la fin des privilèges, MAIS n’obtient PAS de droits politiques : en 1789, la citoyenneté politique n’est pas accordée aux femmes — et, au début, seuls les hommes les plus aisés votent (suffrage censitaire : les « citoyens actifs »).</w:t>
      </w:r>
      <w:r>
        <w:t xml:space="preserve"> </w:t>
      </w:r>
      <w:r>
        <w:t xml:space="preserve">C’est un fait à décrire, pas à juger avec nos mots d’aujourd’hui.</w:t>
      </w:r>
      <w:r>
        <w:t xml:space="preserve"> </w:t>
      </w:r>
      <w:r>
        <w:rPr>
          <w:iCs/>
          <w:i/>
        </w:rPr>
        <w:t xml:space="preserve">(Si un élève objecte : « les femmes sont exclues de la citoyenneté politique — et, parmi les hommes, seuls les plus aisés votent d’abord ».)</w:t>
      </w:r>
    </w:p>
    <w:bookmarkEnd w:id="70"/>
    <w:bookmarkStart w:id="71" w:name="tâches-dapprofondissement-facultatives-5"/>
    <w:p>
      <w:pPr>
        <w:pStyle w:val="Heading3"/>
      </w:pPr>
      <w:r>
        <w:t xml:space="preserve">Tâches d’APPROFONDISSEMENT (facultatives ★)</w:t>
      </w:r>
    </w:p>
    <w:p>
      <w:pPr>
        <w:pStyle w:val="FirstParagraph"/>
      </w:pPr>
      <w:r>
        <w:rPr>
          <w:bCs/>
          <w:b/>
        </w:rPr>
        <w:t xml:space="preserve">Tâche 6.4 ★ —</w:t>
      </w:r>
      <w:r>
        <w:t xml:space="preserve"> </w:t>
      </w:r>
      <w:r>
        <w:t xml:space="preserve">Cherche ce qui change pour la France APRÈS 1815 (retour d’un roi : la Restauration). En 2 phrases : qu’est-ce qui revient, qu’est-ce qui ne revient PAS (les privilèges d’Ancien Régime reviennent-ils ?) ?</w:t>
      </w:r>
    </w:p>
    <w:p>
      <w:r>
        <w:pict>
          <v:rect style="width:0;height:1.5pt" o:hralign="center" o:hrstd="t" o:hr="t"/>
        </w:pict>
      </w:r>
    </w:p>
    <w:p>
      <w:r>
        <w:br w:type="page"/>
      </w:r>
    </w:p>
    <w:bookmarkEnd w:id="71"/>
    <w:bookmarkEnd w:id="72"/>
    <w:bookmarkStart w:id="74" w:name="mission-7-évaluation-finale-sommative"/>
    <w:p>
      <w:pPr>
        <w:pStyle w:val="Heading2"/>
      </w:pPr>
      <w:r>
        <w:t xml:space="preserve">Mission 7 — Évaluation finale (sommative)</w:t>
      </w:r>
    </w:p>
    <w:p>
      <w:pPr>
        <w:pStyle w:val="FirstParagraph"/>
      </w:pPr>
      <w:r>
        <w:rPr>
          <w:bCs/>
          <w:b/>
        </w:rPr>
        <w:t xml:space="preserve">Objectif :</w:t>
      </w:r>
      <w:r>
        <w:t xml:space="preserve"> </w:t>
      </w:r>
      <w:r>
        <w:t xml:space="preserve">montrer ce que j’ai appris et ce que je sais faire sur l’ensemble du chapitre, en particulier</w:t>
      </w:r>
      <w:r>
        <w:t xml:space="preserve"> </w:t>
      </w:r>
      <w:r>
        <w:rPr>
          <w:bCs/>
          <w:b/>
        </w:rPr>
        <w:t xml:space="preserve">analyser un document</w:t>
      </w:r>
      <w:r>
        <w:t xml:space="preserve"> </w:t>
      </w:r>
      <w:r>
        <w:t xml:space="preserve">(la compétence dominante).</w:t>
      </w:r>
    </w:p>
    <w:p>
      <w:pPr>
        <w:pStyle w:val="BodyText"/>
      </w:pPr>
      <w:r>
        <w:rPr>
          <w:bCs/>
          <w:b/>
        </w:rPr>
        <w:t xml:space="preserve">Compétence dominante évaluée :</w:t>
      </w:r>
      <w:r>
        <w:t xml:space="preserve"> </w:t>
      </w:r>
      <w:r>
        <w:t xml:space="preserve">analyser et comprendre un document (niveaux a-b-c), + se repérer dans le temps.</w:t>
      </w:r>
    </w:p>
    <w:p>
      <w:pPr>
        <w:pStyle w:val="BlockText"/>
      </w:pPr>
      <w:r>
        <w:t xml:space="preserve">Le sujet complet, le barème honnêtement étiqueté et ventilé sont dans</w:t>
      </w:r>
      <w:r>
        <w:t xml:space="preserve"> </w:t>
      </w:r>
      <w:r>
        <w:rPr>
          <w:bCs/>
          <w:b/>
        </w:rPr>
        <w:t xml:space="preserve">evaluations.md</w:t>
      </w:r>
      <w:r>
        <w:t xml:space="preserve">. Aucune question ne porte sur une notion mise en approfondissement (Directoire, factions de la Terreur, détail des campagnes) : on n’évalue que ce qui a été enseigné au socle.</w:t>
      </w:r>
    </w:p>
    <w:bookmarkStart w:id="73" w:name="tâches-socle-obligatoires-7"/>
    <w:p>
      <w:pPr>
        <w:pStyle w:val="Heading3"/>
      </w:pPr>
      <w:r>
        <w:t xml:space="preserve">Tâches SOCLE (obligatoires)</w:t>
      </w:r>
    </w:p>
    <w:p>
      <w:pPr>
        <w:pStyle w:val="FirstParagraph"/>
      </w:pPr>
      <w:r>
        <w:rPr>
          <w:bCs/>
          <w:b/>
        </w:rPr>
        <w:t xml:space="preserve">Tâche 7.1 —</w:t>
      </w:r>
      <w:r>
        <w:t xml:space="preserve"> </w:t>
      </w:r>
      <w:r>
        <w:t xml:space="preserve">Composer l’évaluation sommative (45 min), seul, sans aide. Voir evaluations.md.</w:t>
      </w:r>
    </w:p>
    <w:p>
      <w:r>
        <w:br w:type="page"/>
      </w:r>
    </w:p>
    <w:bookmarkEnd w:id="73"/>
    <w:bookmarkEnd w:id="74"/>
    <w:bookmarkEnd w:id="75"/>
    <w:bookmarkStart w:id="93" w:name="évaluations"/>
    <w:p>
      <w:pPr>
        <w:pStyle w:val="Heading1"/>
      </w:pPr>
      <w:r>
        <w:t xml:space="preserve">Évaluations</w:t>
      </w:r>
    </w:p>
    <w:p>
      <w:pPr>
        <w:pStyle w:val="FirstParagraph"/>
      </w:pPr>
      <w:r>
        <w:t xml:space="preserve">Trois niveaux : les</w:t>
      </w:r>
      <w:r>
        <w:t xml:space="preserve"> </w:t>
      </w:r>
      <w:r>
        <w:rPr>
          <w:bCs/>
          <w:b/>
        </w:rPr>
        <w:t xml:space="preserve">points formatifs « effet test »</w:t>
      </w:r>
      <w:r>
        <w:t xml:space="preserve"> </w:t>
      </w:r>
      <w:r>
        <w:t xml:space="preserve">(tâches fermées, auto-corrigées papier), la</w:t>
      </w:r>
      <w:r>
        <w:t xml:space="preserve"> </w:t>
      </w:r>
      <w:r>
        <w:rPr>
          <w:bCs/>
          <w:b/>
        </w:rPr>
        <w:t xml:space="preserve">boucle évaluative</w:t>
      </w:r>
      <w:r>
        <w:t xml:space="preserve"> </w:t>
      </w:r>
      <w:r>
        <w:t xml:space="preserve">(code couleur → remédiation entre pairs → reprise) avec sa grille, et l’</w:t>
      </w:r>
      <w:r>
        <w:rPr>
          <w:bCs/>
          <w:b/>
        </w:rPr>
        <w:t xml:space="preserve">évaluation sommative finale</w:t>
      </w:r>
      <w:r>
        <w:t xml:space="preserve"> </w:t>
      </w:r>
      <w:r>
        <w:t xml:space="preserve">+ son barème honnêtement étiqueté et ventilé.</w:t>
      </w:r>
    </w:p>
    <w:p>
      <w:pPr>
        <w:pStyle w:val="BlockText"/>
      </w:pPr>
      <w:r>
        <w:t xml:space="preserve">Rappel cohérence enseigné/évalué (double sens) : rien n’est évalué qui n’ait été travaillé au socle ; à l’inverse, ce qui a été entraîné au plus haut niveau (analyse critique de document, niveau c) reçoit un enjeu sommatif (question 3 + bonus).</w:t>
      </w:r>
    </w:p>
    <w:p>
      <w:r>
        <w:pict>
          <v:rect style="width:0;height:1.5pt" o:hralign="center" o:hrstd="t" o:hr="t"/>
        </w:pict>
      </w:r>
    </w:p>
    <w:bookmarkStart w:id="78" w:name="X77041d32279781febc705726079aceb8e1f7cfd"/>
    <w:p>
      <w:pPr>
        <w:pStyle w:val="Heading2"/>
      </w:pPr>
      <w:r>
        <w:t xml:space="preserve">A. Mini-quiz « effet test » (formatif espacé, tâches fermées)</w:t>
      </w:r>
    </w:p>
    <w:p>
      <w:pPr>
        <w:pStyle w:val="FirstParagraph"/>
      </w:pPr>
      <w:r>
        <w:t xml:space="preserve">À auto-corriger sur le corrigé papier, puis colorier une pastille.</w:t>
      </w:r>
    </w:p>
    <w:bookmarkStart w:id="76" w:name="quiz-q1-fin-de-mission-1-1789"/>
    <w:p>
      <w:pPr>
        <w:pStyle w:val="Heading3"/>
      </w:pPr>
      <w:r>
        <w:t xml:space="preserve">Quiz Q1 — fin de Mission 1 (1789)</w:t>
      </w:r>
    </w:p>
    <w:p>
      <w:pPr>
        <w:numPr>
          <w:ilvl w:val="0"/>
          <w:numId w:val="1018"/>
        </w:numPr>
        <w:pStyle w:val="Compact"/>
      </w:pPr>
      <w:r>
        <w:t xml:space="preserve">En quelle année commence la Révolution française ?</w:t>
      </w:r>
    </w:p>
    <w:p>
      <w:pPr>
        <w:numPr>
          <w:ilvl w:val="0"/>
          <w:numId w:val="1018"/>
        </w:numPr>
        <w:pStyle w:val="Compact"/>
      </w:pPr>
      <w:r>
        <w:t xml:space="preserve">Quel événement du 14 juillet 1789 retient-on ?</w:t>
      </w:r>
    </w:p>
    <w:p>
      <w:pPr>
        <w:numPr>
          <w:ilvl w:val="0"/>
          <w:numId w:val="1018"/>
        </w:numPr>
        <w:pStyle w:val="Compact"/>
      </w:pPr>
      <w:r>
        <w:t xml:space="preserve">Que se passe-t-il dans la nuit du 4 août 1789 ?</w:t>
      </w:r>
    </w:p>
    <w:bookmarkEnd w:id="76"/>
    <w:bookmarkStart w:id="77" w:name="quiz-q2-fin-de-mission-2-ddhc"/>
    <w:p>
      <w:pPr>
        <w:pStyle w:val="Heading3"/>
      </w:pPr>
      <w:r>
        <w:t xml:space="preserve">Quiz Q2 — fin de Mission 2 (DDHC)</w:t>
      </w:r>
    </w:p>
    <w:p>
      <w:pPr>
        <w:numPr>
          <w:ilvl w:val="0"/>
          <w:numId w:val="1019"/>
        </w:numPr>
        <w:pStyle w:val="Compact"/>
      </w:pPr>
      <w:r>
        <w:t xml:space="preserve">Comment s’appelle le texte voté le 26 août 1789 ?</w:t>
      </w:r>
    </w:p>
    <w:p>
      <w:pPr>
        <w:numPr>
          <w:ilvl w:val="0"/>
          <w:numId w:val="1019"/>
        </w:numPr>
        <w:pStyle w:val="Compact"/>
      </w:pPr>
      <w:r>
        <w:t xml:space="preserve">D’après ce texte, à qui appartient désormais la souveraineté ?</w:t>
      </w:r>
    </w:p>
    <w:p>
      <w:pPr>
        <w:numPr>
          <w:ilvl w:val="0"/>
          <w:numId w:val="1019"/>
        </w:numPr>
        <w:pStyle w:val="Compact"/>
      </w:pPr>
      <w:r>
        <w:t xml:space="preserve">Comment appelle-t-on le régime où le roi gouverne mais sous une constitution et une assemblée ?</w:t>
      </w:r>
    </w:p>
    <w:bookmarkEnd w:id="77"/>
    <w:bookmarkEnd w:id="78"/>
    <w:bookmarkStart w:id="79" w:name="corrigé-quiz-q1-et-q2"/>
    <w:p>
      <w:pPr>
        <w:pStyle w:val="Heading2"/>
      </w:pPr>
      <w:r>
        <w:t xml:space="preserve">Corrigé (quiz Q1 et Q2)</w:t>
      </w:r>
    </w:p>
    <w:p>
      <w:pPr>
        <w:numPr>
          <w:ilvl w:val="0"/>
          <w:numId w:val="1020"/>
        </w:numPr>
        <w:pStyle w:val="Compact"/>
      </w:pPr>
      <w:r>
        <w:rPr>
          <w:bCs/>
          <w:b/>
        </w:rPr>
        <w:t xml:space="preserve">1789.</w:t>
      </w:r>
    </w:p>
    <w:p>
      <w:pPr>
        <w:numPr>
          <w:ilvl w:val="0"/>
          <w:numId w:val="1020"/>
        </w:numPr>
        <w:pStyle w:val="Compact"/>
      </w:pPr>
      <w:r>
        <w:rPr>
          <w:bCs/>
          <w:b/>
        </w:rPr>
        <w:t xml:space="preserve">La prise de la Bastille.</w:t>
      </w:r>
    </w:p>
    <w:p>
      <w:pPr>
        <w:numPr>
          <w:ilvl w:val="0"/>
          <w:numId w:val="1020"/>
        </w:numPr>
        <w:pStyle w:val="Compact"/>
      </w:pPr>
      <w:r>
        <w:rPr>
          <w:bCs/>
          <w:b/>
        </w:rPr>
        <w:t xml:space="preserve">L’abolition des privilèges</w:t>
      </w:r>
      <w:r>
        <w:t xml:space="preserve"> </w:t>
      </w:r>
      <w:r>
        <w:t xml:space="preserve">(fin des avantages de naissance de la noblesse et du clergé).</w:t>
      </w:r>
    </w:p>
    <w:p>
      <w:pPr>
        <w:numPr>
          <w:ilvl w:val="0"/>
          <w:numId w:val="1020"/>
        </w:numPr>
        <w:pStyle w:val="Compact"/>
      </w:pPr>
      <w:r>
        <w:rPr>
          <w:bCs/>
          <w:b/>
        </w:rPr>
        <w:t xml:space="preserve">La Déclaration des droits de l’homme et du citoyen.</w:t>
      </w:r>
    </w:p>
    <w:p>
      <w:pPr>
        <w:numPr>
          <w:ilvl w:val="0"/>
          <w:numId w:val="1020"/>
        </w:numPr>
        <w:pStyle w:val="Compact"/>
      </w:pPr>
      <w:r>
        <w:rPr>
          <w:bCs/>
          <w:b/>
        </w:rPr>
        <w:t xml:space="preserve">À la Nation</w:t>
      </w:r>
      <w:r>
        <w:t xml:space="preserve"> </w:t>
      </w:r>
      <w:r>
        <w:t xml:space="preserve">(et non plus au seul roi).</w:t>
      </w:r>
    </w:p>
    <w:p>
      <w:pPr>
        <w:numPr>
          <w:ilvl w:val="0"/>
          <w:numId w:val="1020"/>
        </w:numPr>
        <w:pStyle w:val="Compact"/>
      </w:pPr>
      <w:r>
        <w:rPr>
          <w:bCs/>
          <w:b/>
        </w:rPr>
        <w:t xml:space="preserve">Une monarchie constitutionnelle.</w:t>
      </w:r>
    </w:p>
    <w:p>
      <w:r>
        <w:pict>
          <v:rect style="width:0;height:1.5pt" o:hralign="center" o:hrstd="t" o:hr="t"/>
        </w:pict>
      </w:r>
    </w:p>
    <w:bookmarkEnd w:id="79"/>
    <w:bookmarkStart w:id="81" w:name="b.-boucle-évaluative-mission-4-créneau-5"/>
    <w:p>
      <w:pPr>
        <w:pStyle w:val="Heading2"/>
      </w:pPr>
      <w:r>
        <w:t xml:space="preserve">B. Boucle évaluative (Mission 4, créneau 5)</w:t>
      </w:r>
    </w:p>
    <w:p>
      <w:pPr>
        <w:pStyle w:val="FirstParagraph"/>
      </w:pPr>
      <w:r>
        <w:t xml:space="preserve">Réf. Laurent Reynaud (https://reseaulea.hypotheses.org/11682) : un point formatif NON noté, en code couleur, suivi d’une remédiation entre pairs AVANT tout sommatif.</w:t>
      </w:r>
    </w:p>
    <w:bookmarkStart w:id="80" w:name="X4b583a5f9199f626769b39ca34107ff401d7487"/>
    <w:p>
      <w:pPr>
        <w:pStyle w:val="Heading3"/>
      </w:pPr>
      <w:r>
        <w:t xml:space="preserve">B.1 — Quiz couleur (8 items, tâche fermée, ~15 min)</w:t>
      </w:r>
    </w:p>
    <w:p>
      <w:pPr>
        <w:pStyle w:val="FirstParagraph"/>
      </w:pPr>
      <w:r>
        <w:t xml:space="preserve">L’élève répond, se corrige, puis colorie CHAQUE item 🟢/🟠/🔴 et en déduit sa</w:t>
      </w:r>
      <w:r>
        <w:t xml:space="preserve"> </w:t>
      </w:r>
      <w:r>
        <w:rPr>
          <w:bCs/>
          <w:b/>
        </w:rPr>
        <w:t xml:space="preserve">couleur dominante</w:t>
      </w:r>
      <w:r>
        <w:t xml:space="preserve">.</w:t>
      </w:r>
    </w:p>
    <w:p>
      <w:pPr>
        <w:numPr>
          <w:ilvl w:val="0"/>
          <w:numId w:val="1021"/>
        </w:numPr>
        <w:pStyle w:val="Compact"/>
      </w:pPr>
      <w:r>
        <w:t xml:space="preserve">Place dans l’ordre : Bastille · États généraux · nuit du 4 août · Assemblée nationale.</w:t>
      </w:r>
    </w:p>
    <w:p>
      <w:pPr>
        <w:numPr>
          <w:ilvl w:val="0"/>
          <w:numId w:val="1021"/>
        </w:numPr>
        <w:pStyle w:val="Compact"/>
      </w:pPr>
      <w:r>
        <w:t xml:space="preserve">Qui paie l’essentiel des impôts sous l’Ancien Régime ?</w:t>
      </w:r>
    </w:p>
    <w:p>
      <w:pPr>
        <w:numPr>
          <w:ilvl w:val="0"/>
          <w:numId w:val="1021"/>
        </w:numPr>
        <w:pStyle w:val="Compact"/>
      </w:pPr>
      <w:r>
        <w:t xml:space="preserve">Quel texte de 1789 pose l’égalité en droits ?</w:t>
      </w:r>
    </w:p>
    <w:p>
      <w:pPr>
        <w:numPr>
          <w:ilvl w:val="0"/>
          <w:numId w:val="1021"/>
        </w:numPr>
        <w:pStyle w:val="Compact"/>
      </w:pPr>
      <w:r>
        <w:t xml:space="preserve">À qui appartient la souveraineté après 1789 ?</w:t>
      </w:r>
    </w:p>
    <w:p>
      <w:pPr>
        <w:numPr>
          <w:ilvl w:val="0"/>
          <w:numId w:val="1021"/>
        </w:numPr>
        <w:pStyle w:val="Compact"/>
      </w:pPr>
      <w:r>
        <w:t xml:space="preserve">Qu’est-ce qu’une monarchie constitutionnelle ?</w:t>
      </w:r>
    </w:p>
    <w:p>
      <w:pPr>
        <w:numPr>
          <w:ilvl w:val="0"/>
          <w:numId w:val="1021"/>
        </w:numPr>
        <w:pStyle w:val="Compact"/>
      </w:pPr>
      <w:r>
        <w:t xml:space="preserve">En quelle année la République est-elle proclamée ?</w:t>
      </w:r>
    </w:p>
    <w:p>
      <w:pPr>
        <w:numPr>
          <w:ilvl w:val="0"/>
          <w:numId w:val="1021"/>
        </w:numPr>
        <w:pStyle w:val="Compact"/>
      </w:pPr>
      <w:r>
        <w:t xml:space="preserve">Quelle est la cause de la chute de la monarchie en 1792 ?</w:t>
      </w:r>
    </w:p>
    <w:p>
      <w:pPr>
        <w:numPr>
          <w:ilvl w:val="0"/>
          <w:numId w:val="1021"/>
        </w:numPr>
        <w:pStyle w:val="Compact"/>
      </w:pPr>
      <w:r>
        <w:t xml:space="preserve">La Terreur, c’est : (a) un nouveau roi (b) un gouvernement d’exception en temps de guerre (c) une fête révolutionnaire ?</w:t>
      </w:r>
    </w:p>
    <w:bookmarkEnd w:id="80"/>
    <w:bookmarkEnd w:id="81"/>
    <w:bookmarkStart w:id="84" w:name="corrigé-quiz-couleur"/>
    <w:p>
      <w:pPr>
        <w:pStyle w:val="Heading2"/>
      </w:pPr>
      <w:r>
        <w:t xml:space="preserve">Corrigé (quiz couleur)</w:t>
      </w:r>
    </w:p>
    <w:p>
      <w:pPr>
        <w:numPr>
          <w:ilvl w:val="0"/>
          <w:numId w:val="1022"/>
        </w:numPr>
        <w:pStyle w:val="Compact"/>
      </w:pPr>
      <w:r>
        <w:rPr>
          <w:bCs/>
          <w:b/>
        </w:rPr>
        <w:t xml:space="preserve">États généraux → Assemblée nationale → Bastille → nuit du 4 août.</w:t>
      </w:r>
    </w:p>
    <w:p>
      <w:pPr>
        <w:numPr>
          <w:ilvl w:val="0"/>
          <w:numId w:val="1022"/>
        </w:numPr>
        <w:pStyle w:val="Compact"/>
      </w:pPr>
      <w:r>
        <w:rPr>
          <w:bCs/>
          <w:b/>
        </w:rPr>
        <w:t xml:space="preserve">Le tiers état.</w:t>
      </w:r>
    </w:p>
    <w:p>
      <w:pPr>
        <w:numPr>
          <w:ilvl w:val="0"/>
          <w:numId w:val="1022"/>
        </w:numPr>
        <w:pStyle w:val="Compact"/>
      </w:pPr>
      <w:r>
        <w:rPr>
          <w:bCs/>
          <w:b/>
        </w:rPr>
        <w:t xml:space="preserve">La Déclaration des droits de l’homme et du citoyen.</w:t>
      </w:r>
    </w:p>
    <w:p>
      <w:pPr>
        <w:numPr>
          <w:ilvl w:val="0"/>
          <w:numId w:val="1022"/>
        </w:numPr>
        <w:pStyle w:val="Compact"/>
      </w:pPr>
      <w:r>
        <w:rPr>
          <w:bCs/>
          <w:b/>
        </w:rPr>
        <w:t xml:space="preserve">À la Nation.</w:t>
      </w:r>
    </w:p>
    <w:p>
      <w:pPr>
        <w:numPr>
          <w:ilvl w:val="0"/>
          <w:numId w:val="1022"/>
        </w:numPr>
        <w:pStyle w:val="Compact"/>
      </w:pPr>
      <w:r>
        <w:rPr>
          <w:bCs/>
          <w:b/>
        </w:rPr>
        <w:t xml:space="preserve">Un régime où le roi gouverne mais doit respecter une constitution ; la loi est faite par une assemblée élue.</w:t>
      </w:r>
    </w:p>
    <w:p>
      <w:pPr>
        <w:numPr>
          <w:ilvl w:val="0"/>
          <w:numId w:val="1022"/>
        </w:numPr>
        <w:pStyle w:val="Compact"/>
      </w:pPr>
      <w:r>
        <w:rPr>
          <w:bCs/>
          <w:b/>
        </w:rPr>
        <w:t xml:space="preserve">1792</w:t>
      </w:r>
      <w:r>
        <w:t xml:space="preserve"> </w:t>
      </w:r>
      <w:r>
        <w:t xml:space="preserve">(22 septembre).</w:t>
      </w:r>
    </w:p>
    <w:p>
      <w:pPr>
        <w:numPr>
          <w:ilvl w:val="0"/>
          <w:numId w:val="1022"/>
        </w:numPr>
        <w:pStyle w:val="Compact"/>
      </w:pPr>
      <w:r>
        <w:rPr>
          <w:bCs/>
          <w:b/>
        </w:rPr>
        <w:t xml:space="preserve">La guerre tourne mal + le roi est soupçonné de trahison → le peuple prend les Tuileries (10 août 1792).</w:t>
      </w:r>
    </w:p>
    <w:p>
      <w:pPr>
        <w:numPr>
          <w:ilvl w:val="0"/>
          <w:numId w:val="1022"/>
        </w:numPr>
        <w:pStyle w:val="Compact"/>
      </w:pPr>
      <w:r>
        <w:rPr>
          <w:bCs/>
          <w:b/>
        </w:rPr>
        <w:t xml:space="preserve">(b)</w:t>
      </w:r>
      <w:r>
        <w:t xml:space="preserve"> </w:t>
      </w:r>
      <w:r>
        <w:t xml:space="preserve">un gouvernement d’exception en temps de guerre.</w:t>
      </w:r>
    </w:p>
    <w:bookmarkStart w:id="82" w:name="b.2-remédiation-entre-pairs-10-min"/>
    <w:p>
      <w:pPr>
        <w:pStyle w:val="Heading3"/>
      </w:pPr>
      <w:r>
        <w:t xml:space="preserve">B.2 — Remédiation entre pairs (~10 min)</w:t>
      </w:r>
    </w:p>
    <w:p>
      <w:pPr>
        <w:pStyle w:val="FirstParagraph"/>
      </w:pPr>
      <w:r>
        <w:t xml:space="preserve">Chaque élève choisit UN item 🟠/🔴. Règle : « je réfléchis → un pair (🟢 sur cet item) → le prof ». Le pair EXPLIQUE, ne dicte pas la réponse.</w:t>
      </w:r>
    </w:p>
    <w:bookmarkEnd w:id="82"/>
    <w:bookmarkStart w:id="83" w:name="Xd3f9fa9878c5e493d4069adb19c78c57fcca5bd"/>
    <w:p>
      <w:pPr>
        <w:pStyle w:val="Heading3"/>
      </w:pPr>
      <w:r>
        <w:t xml:space="preserve">B.3 — Reprise + récupération espacée (effet test, ~20 min)</w:t>
      </w:r>
    </w:p>
    <w:p>
      <w:pPr>
        <w:pStyle w:val="FirstParagraph"/>
      </w:pPr>
      <w:r>
        <w:t xml:space="preserve">Sans le cours, répondre aux 3 questions de rappel (Missions 1-2) :</w:t>
      </w:r>
      <w:r>
        <w:t xml:space="preserve"> </w:t>
      </w:r>
      <w:r>
        <w:t xml:space="preserve">- R1. Que se passe-t-il le 14 juillet 1789 ?</w:t>
      </w:r>
      <w:r>
        <w:t xml:space="preserve"> </w:t>
      </w:r>
      <w:r>
        <w:t xml:space="preserve">- R2. Quel texte fonde les droits en 1789 ?</w:t>
      </w:r>
      <w:r>
        <w:t xml:space="preserve"> </w:t>
      </w:r>
      <w:r>
        <w:t xml:space="preserve">- R3. Qu’est-ce que la nuit du 4 août ?</w:t>
      </w:r>
    </w:p>
    <w:bookmarkEnd w:id="83"/>
    <w:bookmarkEnd w:id="84"/>
    <w:bookmarkStart w:id="86" w:name="corrigé-récupération"/>
    <w:p>
      <w:pPr>
        <w:pStyle w:val="Heading2"/>
      </w:pPr>
      <w:r>
        <w:t xml:space="preserve">Corrigé (récupération)</w:t>
      </w:r>
    </w:p>
    <w:p>
      <w:pPr>
        <w:numPr>
          <w:ilvl w:val="0"/>
          <w:numId w:val="1023"/>
        </w:numPr>
        <w:pStyle w:val="Compact"/>
      </w:pPr>
      <w:r>
        <w:t xml:space="preserve">R1.</w:t>
      </w:r>
      <w:r>
        <w:t xml:space="preserve"> </w:t>
      </w:r>
      <w:r>
        <w:rPr>
          <w:bCs/>
          <w:b/>
        </w:rPr>
        <w:t xml:space="preserve">Prise de la Bastille.</w:t>
      </w:r>
    </w:p>
    <w:p>
      <w:pPr>
        <w:numPr>
          <w:ilvl w:val="0"/>
          <w:numId w:val="1023"/>
        </w:numPr>
        <w:pStyle w:val="Compact"/>
      </w:pPr>
      <w:r>
        <w:t xml:space="preserve">R2.</w:t>
      </w:r>
      <w:r>
        <w:t xml:space="preserve"> </w:t>
      </w:r>
      <w:r>
        <w:rPr>
          <w:bCs/>
          <w:b/>
        </w:rPr>
        <w:t xml:space="preserve">La Déclaration des droits de l’homme et du citoyen.</w:t>
      </w:r>
    </w:p>
    <w:p>
      <w:pPr>
        <w:numPr>
          <w:ilvl w:val="0"/>
          <w:numId w:val="1023"/>
        </w:numPr>
        <w:pStyle w:val="Compact"/>
      </w:pPr>
      <w:r>
        <w:t xml:space="preserve">R3.</w:t>
      </w:r>
      <w:r>
        <w:t xml:space="preserve"> </w:t>
      </w:r>
      <w:r>
        <w:rPr>
          <w:bCs/>
          <w:b/>
        </w:rPr>
        <w:t xml:space="preserve">L’abolition des privilèges.</w:t>
      </w:r>
    </w:p>
    <w:bookmarkStart w:id="85" w:name="X291b422784646aee60a52d0ea8e8b135cf22a95"/>
    <w:p>
      <w:pPr>
        <w:pStyle w:val="Heading3"/>
      </w:pPr>
      <w:r>
        <w:t xml:space="preserve">Grille de suivi de la boucle (pour le professeur, NON nominatif en affichage)</w:t>
      </w:r>
    </w:p>
    <w:tbl>
      <w:tblPr>
        <w:tblStyle w:val="Table"/>
        <w:tblW w:type="pct" w:w="5000"/>
        <w:tblLook w:firstRow="1" w:lastRow="0" w:firstColumn="0" w:lastColumn="0" w:noHBand="0" w:noVBand="0" w:val="0020"/>
        <w:jc w:val="start"/>
      </w:tblPr>
      <w:tblGrid>
        <w:gridCol w:w="1131"/>
        <w:gridCol w:w="1885"/>
        <w:gridCol w:w="1885"/>
        <w:gridCol w:w="1885"/>
        <w:gridCol w:w="1131"/>
      </w:tblGrid>
      <w:tr>
        <w:trPr>
          <w:tblHeader w:val="true"/>
        </w:trPr>
        <w:tc>
          <w:tcPr/>
          <w:p>
            <w:pPr>
              <w:pStyle w:val="Compact"/>
              <w:jc w:val="left"/>
            </w:pPr>
            <w:r>
              <w:t xml:space="preserve">Item</w:t>
            </w:r>
          </w:p>
        </w:tc>
        <w:tc>
          <w:tcPr/>
          <w:p>
            <w:pPr>
              <w:pStyle w:val="Compact"/>
              <w:jc w:val="center"/>
            </w:pPr>
            <w:r>
              <w:t xml:space="preserve">% 🟢 classe</w:t>
            </w:r>
          </w:p>
        </w:tc>
        <w:tc>
          <w:tcPr/>
          <w:p>
            <w:pPr>
              <w:pStyle w:val="Compact"/>
              <w:jc w:val="center"/>
            </w:pPr>
            <w:r>
              <w:t xml:space="preserve">% 🟠</w:t>
            </w:r>
          </w:p>
        </w:tc>
        <w:tc>
          <w:tcPr/>
          <w:p>
            <w:pPr>
              <w:pStyle w:val="Compact"/>
              <w:jc w:val="center"/>
            </w:pPr>
            <w:r>
              <w:t xml:space="preserve">% 🔴</w:t>
            </w:r>
          </w:p>
        </w:tc>
        <w:tc>
          <w:tcPr/>
          <w:p>
            <w:pPr>
              <w:pStyle w:val="Compact"/>
              <w:jc w:val="left"/>
            </w:pPr>
            <w:r>
              <w:t xml:space="preserve">Décision (avance / reprise collective courte)</w:t>
            </w:r>
          </w:p>
        </w:tc>
      </w:tr>
      <w:tr>
        <w:tc>
          <w:tcPr/>
          <w:p>
            <w:pPr>
              <w:pStyle w:val="Compact"/>
              <w:jc w:val="left"/>
            </w:pPr>
            <w:r>
              <w:t xml:space="preserve">Ordre 1789</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DDHC / souveraineté</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1792 / République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Terreur (notion)</w:t>
            </w:r>
          </w:p>
        </w:tc>
        <w:tc>
          <w:tcPr/>
          <w:p>
            <w:pPr>
              <w:pStyle w:val="Compact"/>
            </w:pPr>
          </w:p>
        </w:tc>
        <w:tc>
          <w:tcPr/>
          <w:p>
            <w:pPr>
              <w:pStyle w:val="Compact"/>
            </w:pPr>
          </w:p>
        </w:tc>
        <w:tc>
          <w:tcPr/>
          <w:p>
            <w:pPr>
              <w:pStyle w:val="Compact"/>
            </w:pPr>
          </w:p>
        </w:tc>
        <w:tc>
          <w:tcPr/>
          <w:p>
            <w:pPr>
              <w:pStyle w:val="Compact"/>
            </w:pPr>
          </w:p>
        </w:tc>
      </w:tr>
    </w:tbl>
    <w:p>
      <w:r>
        <w:pict>
          <v:rect style="width:0;height:1.5pt" o:hralign="center" o:hrstd="t" o:hr="t"/>
        </w:pict>
      </w:r>
    </w:p>
    <w:bookmarkEnd w:id="85"/>
    <w:bookmarkEnd w:id="86"/>
    <w:bookmarkStart w:id="87" w:name="Xb317684ee3cb7f72c65d4ce23b3d6dee68ef6d9"/>
    <w:p>
      <w:pPr>
        <w:pStyle w:val="Heading2"/>
      </w:pPr>
      <w:r>
        <w:t xml:space="preserve">C. Grille de co-évaluation des ÉCRITS LONGS (paragraphe de la Mission 3)</w:t>
      </w:r>
    </w:p>
    <w:p>
      <w:pPr>
        <w:pStyle w:val="FirstParagraph"/>
      </w:pPr>
      <w:r>
        <w:t xml:space="preserve">Un écrit long n’est JAMAIS validé par une pastille. Le professeur OU un pair l’évalue avec cette grille concrète (puis le prof tranche).</w:t>
      </w:r>
    </w:p>
    <w:tbl>
      <w:tblPr>
        <w:tblStyle w:val="Table"/>
        <w:tblW w:type="pct" w:w="5000"/>
        <w:tblLook w:firstRow="1" w:lastRow="0" w:firstColumn="0" w:lastColumn="0" w:noHBand="0" w:noVBand="0" w:val="0020"/>
        <w:jc w:val="start"/>
      </w:tblPr>
      <w:tblGrid>
        <w:gridCol w:w="1320"/>
        <w:gridCol w:w="2200"/>
        <w:gridCol w:w="2200"/>
        <w:gridCol w:w="2200"/>
      </w:tblGrid>
      <w:tr>
        <w:trPr>
          <w:tblHeader w:val="true"/>
        </w:trPr>
        <w:tc>
          <w:tcPr/>
          <w:p>
            <w:pPr>
              <w:pStyle w:val="Compact"/>
              <w:jc w:val="left"/>
            </w:pPr>
            <w:r>
              <w:t xml:space="preserve">Critère du paragraphe « De la monarchie à la République (1792) »</w:t>
            </w:r>
          </w:p>
        </w:tc>
        <w:tc>
          <w:tcPr/>
          <w:p>
            <w:pPr>
              <w:pStyle w:val="Compact"/>
              <w:jc w:val="center"/>
            </w:pPr>
            <w:r>
              <w:t xml:space="preserve">Atteint</w:t>
            </w:r>
          </w:p>
        </w:tc>
        <w:tc>
          <w:tcPr/>
          <w:p>
            <w:pPr>
              <w:pStyle w:val="Compact"/>
              <w:jc w:val="center"/>
            </w:pPr>
            <w:r>
              <w:t xml:space="preserve">En partie</w:t>
            </w:r>
          </w:p>
        </w:tc>
        <w:tc>
          <w:tcPr/>
          <w:p>
            <w:pPr>
              <w:pStyle w:val="Compact"/>
              <w:jc w:val="center"/>
            </w:pPr>
            <w:r>
              <w:t xml:space="preserve">Pas encore</w:t>
            </w:r>
          </w:p>
        </w:tc>
      </w:tr>
      <w:tr>
        <w:tc>
          <w:tcPr/>
          <w:p>
            <w:pPr>
              <w:pStyle w:val="Compact"/>
              <w:jc w:val="left"/>
            </w:pPr>
            <w:r>
              <w:t xml:space="preserve">J’emploie les 4 mots imposés (guerre · 10 août 1792 · 22 septembre 1792 · République)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J’explique une CAUSE de la chute (guerre + défiance envers le roi)</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Les faits sont dans l’ORDRE chronologique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Les phrases sont compréhensibles (5 à 8 lignes)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bl>
    <w:p>
      <w:r>
        <w:pict>
          <v:rect style="width:0;height:1.5pt" o:hralign="center" o:hrstd="t" o:hr="t"/>
        </w:pict>
      </w:r>
    </w:p>
    <w:bookmarkEnd w:id="87"/>
    <w:bookmarkStart w:id="92" w:name="Xd0a946acfb4b8b7dbfecbaa4f2b7cc5807f5733"/>
    <w:p>
      <w:pPr>
        <w:pStyle w:val="Heading2"/>
      </w:pPr>
      <w:r>
        <w:t xml:space="preserve">D. Évaluation SOMMATIVE finale (Mission 7, créneau 8 — 45 min)</w:t>
      </w:r>
    </w:p>
    <w:p>
      <w:pPr>
        <w:pStyle w:val="BlockText"/>
      </w:pPr>
      <w:r>
        <w:t xml:space="preserve">Cohérence : aucune question ne porte sur une notion allégée (Directoire, factions, détail des campagnes). Le barème</w:t>
      </w:r>
      <w:r>
        <w:t xml:space="preserve"> </w:t>
      </w:r>
      <w:r>
        <w:rPr>
          <w:bCs/>
          <w:b/>
        </w:rPr>
        <w:t xml:space="preserve">valorise la compétence dominante</w:t>
      </w:r>
      <w:r>
        <w:t xml:space="preserve"> </w:t>
      </w:r>
      <w:r>
        <w:t xml:space="preserve">(analyser un document, niveaux a-b-c). Chaque item est étiqueté par la compétence RÉELLEMENT mobilisée ; les questions à étapes sont</w:t>
      </w:r>
      <w:r>
        <w:t xml:space="preserve"> </w:t>
      </w:r>
      <w:r>
        <w:rPr>
          <w:bCs/>
          <w:b/>
        </w:rPr>
        <w:t xml:space="preserve">ventilées</w:t>
      </w:r>
      <w:r>
        <w:t xml:space="preserve"> </w:t>
      </w:r>
      <w:r>
        <w:t xml:space="preserve">en sous-points barémés séparément.</w:t>
      </w:r>
    </w:p>
    <w:bookmarkStart w:id="89" w:name="sujet"/>
    <w:p>
      <w:pPr>
        <w:pStyle w:val="Heading3"/>
      </w:pPr>
      <w:r>
        <w:t xml:space="preserve">Sujet</w:t>
      </w:r>
    </w:p>
    <w:p>
      <w:pPr>
        <w:pStyle w:val="FirstParagraph"/>
      </w:pPr>
      <w:r>
        <w:rPr>
          <w:bCs/>
          <w:b/>
        </w:rPr>
        <w:t xml:space="preserve">Partie 1 — Se repérer dans le temps (frise) — /4</w:t>
      </w:r>
      <w:r>
        <w:t xml:space="preserve"> </w:t>
      </w:r>
      <w:r>
        <w:t xml:space="preserve">Q1. Place dans l’ordre sur l’axe et date ces 4 repères :</w:t>
      </w:r>
      <w:r>
        <w:t xml:space="preserve"> </w:t>
      </w:r>
      <w:r>
        <w:t xml:space="preserve">- a) prise de la Bastille</w:t>
      </w:r>
      <w:r>
        <w:t xml:space="preserve"> </w:t>
      </w:r>
      <w:r>
        <w:t xml:space="preserve">- b) proclamation de la République</w:t>
      </w:r>
      <w:r>
        <w:t xml:space="preserve"> </w:t>
      </w:r>
      <w:r>
        <w:t xml:space="preserve">- c) sacre de Napoléon (naissance de l’Empire)</w:t>
      </w:r>
      <w:r>
        <w:t xml:space="preserve"> </w:t>
      </w:r>
      <w:r>
        <w:t xml:space="preserve">- d) chute de l’Empire</w:t>
      </w:r>
      <w:r>
        <w:t xml:space="preserve"> </w:t>
      </w:r>
      <w:r>
        <w:t xml:space="preserve">(1 point par repère correctement placé ET daté.)</w:t>
      </w:r>
    </w:p>
    <w:p>
      <w:pPr>
        <w:pStyle w:val="BodyText"/>
      </w:pPr>
      <w:r>
        <w:rPr>
          <w:bCs/>
          <w:b/>
        </w:rPr>
        <w:t xml:space="preserve">Partie 2 — Connaissances : le nouvel ordre — /4</w:t>
      </w:r>
      <w:r>
        <w:t xml:space="preserve"> </w:t>
      </w:r>
      <w:r>
        <w:t xml:space="preserve">Q2a. Qu’est-ce que la Déclaration des droits de l’homme et du citoyen (1 phrase) ?</w:t>
      </w:r>
      <w:r>
        <w:t xml:space="preserve"> </w:t>
      </w:r>
      <w:r>
        <w:rPr>
          <w:bCs/>
          <w:b/>
        </w:rPr>
        <w:t xml:space="preserve">/1</w:t>
      </w:r>
      <w:r>
        <w:t xml:space="preserve"> </w:t>
      </w:r>
      <w:r>
        <w:t xml:space="preserve">Q2b. À qui appartient la souveraineté après 1789 ?</w:t>
      </w:r>
      <w:r>
        <w:t xml:space="preserve"> </w:t>
      </w:r>
      <w:r>
        <w:rPr>
          <w:bCs/>
          <w:b/>
        </w:rPr>
        <w:t xml:space="preserve">/1</w:t>
      </w:r>
      <w:r>
        <w:t xml:space="preserve"> </w:t>
      </w:r>
      <w:r>
        <w:t xml:space="preserve">Q2c. Qu’est-ce qu’une monarchie constitutionnelle ?</w:t>
      </w:r>
      <w:r>
        <w:t xml:space="preserve"> </w:t>
      </w:r>
      <w:r>
        <w:rPr>
          <w:bCs/>
          <w:b/>
        </w:rPr>
        <w:t xml:space="preserve">/1</w:t>
      </w:r>
      <w:r>
        <w:t xml:space="preserve"> </w:t>
      </w:r>
      <w:r>
        <w:t xml:space="preserve">Q2d. Cite UNE grande réforme durable de la Révolution ou de l’Empire.</w:t>
      </w:r>
      <w:r>
        <w:t xml:space="preserve"> </w:t>
      </w:r>
      <w:r>
        <w:rPr>
          <w:bCs/>
          <w:b/>
        </w:rPr>
        <w:t xml:space="preserve">/1</w:t>
      </w:r>
    </w:p>
    <w:p>
      <w:pPr>
        <w:pStyle w:val="BodyText"/>
      </w:pPr>
      <w:r>
        <w:rPr>
          <w:bCs/>
          <w:b/>
        </w:rPr>
        <w:t xml:space="preserve">Partie 3 — Analyser un document (COMPÉTENCE DOMINANTE) — /10</w:t>
      </w:r>
      <w:r>
        <w:t xml:space="preserve"> </w:t>
      </w:r>
      <w:r>
        <w:t xml:space="preserve">Document : un document iconographique étudié OU comparable (ex. tableau du sacre, gravure de la prise de la Bastille, caricature de la société d’ordres).</w:t>
      </w:r>
    </w:p>
    <w:p>
      <w:pPr>
        <w:numPr>
          <w:ilvl w:val="0"/>
          <w:numId w:val="1024"/>
        </w:numPr>
        <w:pStyle w:val="Compact"/>
      </w:pPr>
      <w:r>
        <w:t xml:space="preserve">[DOCUMENT À INSÉRER : un document iconographique du chapitre, de préférence non vu tel quel mais de même nature que ceux travaillés — ex. autre gravure révolutionnaire, ou le Sacre de David si non utilisé en correction]</w:t>
      </w:r>
      <w:r>
        <w:t xml:space="preserve"> </w:t>
      </w:r>
      <w:hyperlink r:id="rId88">
        <w:r>
          <w:rPr>
            <w:rStyle w:val="Hyperlink"/>
          </w:rPr>
          <w:t xml:space="preserve">🔎 Rechercher un document</w:t>
        </w:r>
      </w:hyperlink>
    </w:p>
    <w:p>
      <w:pPr>
        <w:pStyle w:val="FirstParagraph"/>
      </w:pPr>
      <w:r>
        <w:t xml:space="preserve">Q3a.</w:t>
      </w:r>
      <w:r>
        <w:t xml:space="preserve"> </w:t>
      </w:r>
      <w:r>
        <w:rPr>
          <w:bCs/>
          <w:b/>
        </w:rPr>
        <w:t xml:space="preserve">Prélever (niveau a)</w:t>
      </w:r>
      <w:r>
        <w:t xml:space="preserve"> </w:t>
      </w:r>
      <w:r>
        <w:t xml:space="preserve">— Nature, date (ou période), idée/scène principale du document.</w:t>
      </w:r>
      <w:r>
        <w:t xml:space="preserve"> </w:t>
      </w:r>
      <w:r>
        <w:rPr>
          <w:bCs/>
          <w:b/>
        </w:rPr>
        <w:t xml:space="preserve">/3</w:t>
      </w:r>
      <w:r>
        <w:t xml:space="preserve"> </w:t>
      </w:r>
      <w:r>
        <w:t xml:space="preserve">(1 + 1 + 1)</w:t>
      </w:r>
      <w:r>
        <w:t xml:space="preserve"> </w:t>
      </w:r>
      <w:r>
        <w:t xml:space="preserve">Q3b.</w:t>
      </w:r>
      <w:r>
        <w:t xml:space="preserve"> </w:t>
      </w:r>
      <w:r>
        <w:rPr>
          <w:bCs/>
          <w:b/>
        </w:rPr>
        <w:t xml:space="preserve">Contextualiser / mettre en relation (niveau b)</w:t>
      </w:r>
      <w:r>
        <w:t xml:space="preserve"> </w:t>
      </w:r>
      <w:r>
        <w:t xml:space="preserve">— Relie ce document à un événement ou une notion du chapitre.</w:t>
      </w:r>
      <w:r>
        <w:t xml:space="preserve"> </w:t>
      </w:r>
      <w:r>
        <w:rPr>
          <w:bCs/>
          <w:b/>
        </w:rPr>
        <w:t xml:space="preserve">/3</w:t>
      </w:r>
      <w:r>
        <w:t xml:space="preserve"> </w:t>
      </w:r>
      <w:r>
        <w:t xml:space="preserve">Q3c.</w:t>
      </w:r>
      <w:r>
        <w:t xml:space="preserve"> </w:t>
      </w:r>
      <w:r>
        <w:rPr>
          <w:bCs/>
          <w:b/>
        </w:rPr>
        <w:t xml:space="preserve">Interpréter / regard critique (niveau c)</w:t>
      </w:r>
      <w:r>
        <w:t xml:space="preserve"> </w:t>
      </w:r>
      <w:r>
        <w:t xml:space="preserve">— Qui a produit ce document et pour quel public / quel but ? Quelle est la</w:t>
      </w:r>
      <w:r>
        <w:t xml:space="preserve"> </w:t>
      </w:r>
      <w:r>
        <w:rPr>
          <w:bCs/>
          <w:b/>
        </w:rPr>
        <w:t xml:space="preserve">portée</w:t>
      </w:r>
      <w:r>
        <w:t xml:space="preserve"> </w:t>
      </w:r>
      <w:r>
        <w:t xml:space="preserve">ET la</w:t>
      </w:r>
      <w:r>
        <w:t xml:space="preserve"> </w:t>
      </w:r>
      <w:r>
        <w:rPr>
          <w:bCs/>
          <w:b/>
        </w:rPr>
        <w:t xml:space="preserve">limite</w:t>
      </w:r>
      <w:r>
        <w:t xml:space="preserve"> </w:t>
      </w:r>
      <w:r>
        <w:t xml:space="preserve">de ce document (peut-on tout croire ?) ?</w:t>
      </w:r>
      <w:r>
        <w:t xml:space="preserve"> </w:t>
      </w:r>
      <w:r>
        <w:rPr>
          <w:bCs/>
          <w:b/>
        </w:rPr>
        <w:t xml:space="preserve">/4</w:t>
      </w:r>
      <w:r>
        <w:t xml:space="preserve"> </w:t>
      </w:r>
      <w:r>
        <w:t xml:space="preserve">(point de vue de l’auteur</w:t>
      </w:r>
      <w:r>
        <w:t xml:space="preserve"> </w:t>
      </w:r>
      <w:r>
        <w:rPr>
          <w:bCs/>
          <w:b/>
        </w:rPr>
        <w:t xml:space="preserve">/2</w:t>
      </w:r>
      <w:r>
        <w:t xml:space="preserve"> </w:t>
      </w:r>
      <w:r>
        <w:t xml:space="preserve">· portée et limite</w:t>
      </w:r>
      <w:r>
        <w:t xml:space="preserve"> </w:t>
      </w:r>
      <w:r>
        <w:rPr>
          <w:bCs/>
          <w:b/>
        </w:rPr>
        <w:t xml:space="preserve">/2</w:t>
      </w:r>
      <w:r>
        <w:t xml:space="preserve">)</w:t>
      </w:r>
    </w:p>
    <w:p>
      <w:pPr>
        <w:pStyle w:val="BodyText"/>
      </w:pPr>
      <w:r>
        <w:rPr>
          <w:bCs/>
          <w:b/>
        </w:rPr>
        <w:t xml:space="preserve">Partie 4 — Pratiquer différents langages : récit — /2</w:t>
      </w:r>
      <w:r>
        <w:t xml:space="preserve"> </w:t>
      </w:r>
      <w:r>
        <w:t xml:space="preserve">Q4. En 3-4 lignes, raconte un moment du chapitre vu par UN des trois personnages du fil rouge (Antoine, Madame de Valcourt ou Marguerite), sans anachronisme.</w:t>
      </w:r>
      <w:r>
        <w:t xml:space="preserve"> </w:t>
      </w:r>
      <w:r>
        <w:rPr>
          <w:bCs/>
          <w:b/>
        </w:rPr>
        <w:t xml:space="preserve">/2</w:t>
      </w:r>
    </w:p>
    <w:p>
      <w:pPr>
        <w:pStyle w:val="BodyText"/>
      </w:pPr>
      <w:r>
        <w:rPr>
          <w:bCs/>
          <w:b/>
        </w:rPr>
        <w:t xml:space="preserve">BONUS — esprit critique (niveau c) — +1</w:t>
      </w:r>
      <w:r>
        <w:t xml:space="preserve"> </w:t>
      </w:r>
      <w:r>
        <w:t xml:space="preserve">Q5. La Révolution donne-t-elle exactement les mêmes droits à tous ? Appuie-toi sur le bilan du fil rouge (tâche 6.3) : Marguerite, femme du peuple, obtient-elle les mêmes</w:t>
      </w:r>
      <w:r>
        <w:t xml:space="preserve"> </w:t>
      </w:r>
      <w:r>
        <w:rPr>
          <w:bCs/>
          <w:b/>
        </w:rPr>
        <w:t xml:space="preserve">droits politiques</w:t>
      </w:r>
      <w:r>
        <w:t xml:space="preserve"> </w:t>
      </w:r>
      <w:r>
        <w:t xml:space="preserve">que les hommes en 1789 ? Justifie en une phrase.</w:t>
      </w:r>
      <w:r>
        <w:t xml:space="preserve"> </w:t>
      </w:r>
      <w:r>
        <w:rPr>
          <w:bCs/>
          <w:b/>
        </w:rPr>
        <w:t xml:space="preserve">+1</w:t>
      </w:r>
    </w:p>
    <w:p>
      <w:pPr>
        <w:pStyle w:val="BodyText"/>
      </w:pPr>
      <w:r>
        <w:rPr>
          <w:bCs/>
          <w:b/>
        </w:rPr>
        <w:t xml:space="preserve">Total : /20 (+1 bonus).</w:t>
      </w:r>
    </w:p>
    <w:bookmarkEnd w:id="89"/>
    <w:bookmarkStart w:id="90" w:name="barème-récapitulatif-étiqueté"/>
    <w:p>
      <w:pPr>
        <w:pStyle w:val="Heading3"/>
      </w:pPr>
      <w:r>
        <w:t xml:space="preserve">Barème — récapitulatif étiqueté</w:t>
      </w:r>
    </w:p>
    <w:tbl>
      <w:tblPr>
        <w:tblStyle w:val="Table"/>
        <w:tblW w:type="pct" w:w="5000"/>
        <w:tblLook w:firstRow="1" w:lastRow="0" w:firstColumn="0" w:lastColumn="0" w:noHBand="0" w:noVBand="0" w:val="0020"/>
        <w:jc w:val="start"/>
      </w:tblPr>
      <w:tblGrid>
        <w:gridCol w:w="2160"/>
        <w:gridCol w:w="3600"/>
        <w:gridCol w:w="2160"/>
      </w:tblGrid>
      <w:tr>
        <w:trPr>
          <w:tblHeader w:val="true"/>
        </w:trPr>
        <w:tc>
          <w:tcPr/>
          <w:p>
            <w:pPr>
              <w:pStyle w:val="Compact"/>
              <w:jc w:val="left"/>
            </w:pPr>
            <w:r>
              <w:t xml:space="preserve">Item</w:t>
            </w:r>
          </w:p>
        </w:tc>
        <w:tc>
          <w:tcPr/>
          <w:p>
            <w:pPr>
              <w:pStyle w:val="Compact"/>
              <w:jc w:val="center"/>
            </w:pPr>
            <w:r>
              <w:t xml:space="preserve">Points</w:t>
            </w:r>
          </w:p>
        </w:tc>
        <w:tc>
          <w:tcPr/>
          <w:p>
            <w:pPr>
              <w:pStyle w:val="Compact"/>
              <w:jc w:val="left"/>
            </w:pPr>
            <w:r>
              <w:t xml:space="preserve">Compétence visée (réelle)</w:t>
            </w:r>
          </w:p>
        </w:tc>
      </w:tr>
      <w:tr>
        <w:tc>
          <w:tcPr/>
          <w:p>
            <w:pPr>
              <w:pStyle w:val="Compact"/>
              <w:jc w:val="left"/>
            </w:pPr>
            <w:r>
              <w:t xml:space="preserve">Q1 frise (4 repères, dont chute 1815)</w:t>
            </w:r>
          </w:p>
        </w:tc>
        <w:tc>
          <w:tcPr/>
          <w:p>
            <w:pPr>
              <w:pStyle w:val="Compact"/>
              <w:jc w:val="center"/>
            </w:pPr>
            <w:r>
              <w:t xml:space="preserve">4</w:t>
            </w:r>
          </w:p>
        </w:tc>
        <w:tc>
          <w:tcPr/>
          <w:p>
            <w:pPr>
              <w:pStyle w:val="Compact"/>
              <w:jc w:val="left"/>
            </w:pPr>
            <w:r>
              <w:t xml:space="preserve">Se repérer dans le temps</w:t>
            </w:r>
          </w:p>
        </w:tc>
      </w:tr>
      <w:tr>
        <w:tc>
          <w:tcPr/>
          <w:p>
            <w:pPr>
              <w:pStyle w:val="Compact"/>
              <w:jc w:val="left"/>
            </w:pPr>
            <w:r>
              <w:t xml:space="preserve">Q2a-d connaissances</w:t>
            </w:r>
          </w:p>
        </w:tc>
        <w:tc>
          <w:tcPr/>
          <w:p>
            <w:pPr>
              <w:pStyle w:val="Compact"/>
              <w:jc w:val="center"/>
            </w:pPr>
            <w:r>
              <w:t xml:space="preserve">4</w:t>
            </w:r>
          </w:p>
        </w:tc>
        <w:tc>
          <w:tcPr/>
          <w:p>
            <w:pPr>
              <w:pStyle w:val="Compact"/>
              <w:jc w:val="left"/>
            </w:pPr>
            <w:r>
              <w:t xml:space="preserve">Connaissances / langage spécifique (restituer)</w:t>
            </w:r>
          </w:p>
        </w:tc>
      </w:tr>
      <w:tr>
        <w:tc>
          <w:tcPr/>
          <w:p>
            <w:pPr>
              <w:pStyle w:val="Compact"/>
              <w:jc w:val="left"/>
            </w:pPr>
            <w:r>
              <w:t xml:space="preserve">Q3a prélever</w:t>
            </w:r>
          </w:p>
        </w:tc>
        <w:tc>
          <w:tcPr/>
          <w:p>
            <w:pPr>
              <w:pStyle w:val="Compact"/>
              <w:jc w:val="center"/>
            </w:pPr>
            <w:r>
              <w:t xml:space="preserve">3</w:t>
            </w:r>
          </w:p>
        </w:tc>
        <w:tc>
          <w:tcPr/>
          <w:p>
            <w:pPr>
              <w:pStyle w:val="Compact"/>
              <w:jc w:val="left"/>
            </w:pPr>
            <w:r>
              <w:rPr>
                <w:bCs/>
                <w:b/>
              </w:rPr>
              <w:t xml:space="preserve">Analyser un document — niveau a</w:t>
            </w:r>
          </w:p>
        </w:tc>
      </w:tr>
      <w:tr>
        <w:tc>
          <w:tcPr/>
          <w:p>
            <w:pPr>
              <w:pStyle w:val="Compact"/>
              <w:jc w:val="left"/>
            </w:pPr>
            <w:r>
              <w:t xml:space="preserve">Q3b contextualiser / mettre en relation</w:t>
            </w:r>
          </w:p>
        </w:tc>
        <w:tc>
          <w:tcPr/>
          <w:p>
            <w:pPr>
              <w:pStyle w:val="Compact"/>
              <w:jc w:val="center"/>
            </w:pPr>
            <w:r>
              <w:t xml:space="preserve">3</w:t>
            </w:r>
          </w:p>
        </w:tc>
        <w:tc>
          <w:tcPr/>
          <w:p>
            <w:pPr>
              <w:pStyle w:val="Compact"/>
              <w:jc w:val="left"/>
            </w:pPr>
            <w:r>
              <w:rPr>
                <w:bCs/>
                <w:b/>
              </w:rPr>
              <w:t xml:space="preserve">Analyser un document — niveau b</w:t>
            </w:r>
          </w:p>
        </w:tc>
      </w:tr>
      <w:tr>
        <w:tc>
          <w:tcPr/>
          <w:p>
            <w:pPr>
              <w:pStyle w:val="Compact"/>
              <w:jc w:val="left"/>
            </w:pPr>
            <w:r>
              <w:t xml:space="preserve">Q3c interpréter / regard critique (point de vue 2 + portée/limite 2)</w:t>
            </w:r>
          </w:p>
        </w:tc>
        <w:tc>
          <w:tcPr/>
          <w:p>
            <w:pPr>
              <w:pStyle w:val="Compact"/>
              <w:jc w:val="center"/>
            </w:pPr>
            <w:r>
              <w:t xml:space="preserve">4</w:t>
            </w:r>
          </w:p>
        </w:tc>
        <w:tc>
          <w:tcPr/>
          <w:p>
            <w:pPr>
              <w:pStyle w:val="Compact"/>
              <w:jc w:val="left"/>
            </w:pPr>
            <w:r>
              <w:rPr>
                <w:bCs/>
                <w:b/>
              </w:rPr>
              <w:t xml:space="preserve">Analyser un document — niveau c (esprit critique)</w:t>
            </w:r>
          </w:p>
        </w:tc>
      </w:tr>
      <w:tr>
        <w:tc>
          <w:tcPr/>
          <w:p>
            <w:pPr>
              <w:pStyle w:val="Compact"/>
              <w:jc w:val="left"/>
            </w:pPr>
            <w:r>
              <w:t xml:space="preserve">Q4 récit du fil rouge</w:t>
            </w:r>
          </w:p>
        </w:tc>
        <w:tc>
          <w:tcPr/>
          <w:p>
            <w:pPr>
              <w:pStyle w:val="Compact"/>
              <w:jc w:val="center"/>
            </w:pPr>
            <w:r>
              <w:t xml:space="preserve">2</w:t>
            </w:r>
          </w:p>
        </w:tc>
        <w:tc>
          <w:tcPr/>
          <w:p>
            <w:pPr>
              <w:pStyle w:val="Compact"/>
              <w:jc w:val="left"/>
            </w:pPr>
            <w:r>
              <w:t xml:space="preserve">Pratiquer différents langages (récit)</w:t>
            </w:r>
          </w:p>
        </w:tc>
      </w:tr>
      <w:tr>
        <w:tc>
          <w:tcPr/>
          <w:p>
            <w:pPr>
              <w:pStyle w:val="Compact"/>
              <w:jc w:val="left"/>
            </w:pPr>
            <w:r>
              <w:t xml:space="preserve">Q5 bonus</w:t>
            </w:r>
          </w:p>
        </w:tc>
        <w:tc>
          <w:tcPr/>
          <w:p>
            <w:pPr>
              <w:pStyle w:val="Compact"/>
              <w:jc w:val="center"/>
            </w:pPr>
            <w:r>
              <w:t xml:space="preserve">+1</w:t>
            </w:r>
          </w:p>
        </w:tc>
        <w:tc>
          <w:tcPr/>
          <w:p>
            <w:pPr>
              <w:pStyle w:val="Compact"/>
              <w:jc w:val="left"/>
            </w:pPr>
            <w:r>
              <w:rPr>
                <w:bCs/>
                <w:b/>
              </w:rPr>
              <w:t xml:space="preserve">Analyser / esprit critique (niveau c)</w:t>
            </w:r>
          </w:p>
        </w:tc>
      </w:tr>
    </w:tbl>
    <w:p>
      <w:pPr>
        <w:pStyle w:val="BodyText"/>
      </w:pPr>
      <w:r>
        <w:rPr>
          <w:bCs/>
          <w:b/>
        </w:rPr>
        <w:t xml:space="preserve">Poids de la compétence dominante</w:t>
      </w:r>
      <w:r>
        <w:t xml:space="preserve"> </w:t>
      </w:r>
      <w:r>
        <w:t xml:space="preserve">(analyser un document, Q3a+b+c) :</w:t>
      </w:r>
      <w:r>
        <w:t xml:space="preserve"> </w:t>
      </w:r>
      <w:r>
        <w:rPr>
          <w:bCs/>
          <w:b/>
        </w:rPr>
        <w:t xml:space="preserve">10 / 20 = la moitié des points</w:t>
      </w:r>
      <w:r>
        <w:t xml:space="preserve"> </w:t>
      </w:r>
      <w:r>
        <w:t xml:space="preserve">— c’est la part la plus forte, conforme au statut de compétence dominante. Le niveau c (le plus exigeant, réellement entraîné en Missions 5 et 6) pèse 4 points + 1 bonus : il rapporte. « Se repérer dans le temps » (compétence structurante) vient ensuite (4 pts). Les connaissances pures (4 pts) et le récit (2 pts) ne dominent pas.</w:t>
      </w:r>
    </w:p>
    <w:bookmarkEnd w:id="90"/>
    <w:bookmarkStart w:id="91" w:name="X9def121037735c73b52440a12dd65ad43335cce"/>
    <w:p>
      <w:pPr>
        <w:pStyle w:val="Heading3"/>
      </w:pPr>
      <w:r>
        <w:t xml:space="preserve">Critères de correction de la Partie 3 (pour le professeur — à réajuster au document retenu)</w:t>
      </w:r>
    </w:p>
    <w:p>
      <w:pPr>
        <w:pStyle w:val="BlockText"/>
      </w:pPr>
      <w:r>
        <w:t xml:space="preserve">Le corrigé exact dépend du document final inséré ; voici les attendus génériques.</w:t>
      </w:r>
    </w:p>
    <w:p>
      <w:pPr>
        <w:numPr>
          <w:ilvl w:val="0"/>
          <w:numId w:val="1025"/>
        </w:numPr>
        <w:pStyle w:val="Compact"/>
      </w:pPr>
      <w:r>
        <w:rPr>
          <w:bCs/>
          <w:b/>
        </w:rPr>
        <w:t xml:space="preserve">Q3a /3 :</w:t>
      </w:r>
      <w:r>
        <w:t xml:space="preserve"> </w:t>
      </w:r>
      <w:r>
        <w:t xml:space="preserve">nature correcte (gravure / tableau / caricature…)</w:t>
      </w:r>
      <w:r>
        <w:t xml:space="preserve"> </w:t>
      </w:r>
      <w:r>
        <w:rPr>
          <w:bCs/>
          <w:b/>
        </w:rPr>
        <w:t xml:space="preserve">/1</w:t>
      </w:r>
      <w:r>
        <w:t xml:space="preserve"> </w:t>
      </w:r>
      <w:r>
        <w:t xml:space="preserve">· date ou période plausible</w:t>
      </w:r>
      <w:r>
        <w:t xml:space="preserve"> </w:t>
      </w:r>
      <w:r>
        <w:rPr>
          <w:bCs/>
          <w:b/>
        </w:rPr>
        <w:t xml:space="preserve">/1</w:t>
      </w:r>
      <w:r>
        <w:t xml:space="preserve"> </w:t>
      </w:r>
      <w:r>
        <w:t xml:space="preserve">· scène ou idée principale identifiée</w:t>
      </w:r>
      <w:r>
        <w:t xml:space="preserve"> </w:t>
      </w:r>
      <w:r>
        <w:rPr>
          <w:bCs/>
          <w:b/>
        </w:rPr>
        <w:t xml:space="preserve">/1</w:t>
      </w:r>
      <w:r>
        <w:t xml:space="preserve">.</w:t>
      </w:r>
    </w:p>
    <w:p>
      <w:pPr>
        <w:numPr>
          <w:ilvl w:val="0"/>
          <w:numId w:val="1025"/>
        </w:numPr>
        <w:pStyle w:val="Compact"/>
      </w:pPr>
      <w:r>
        <w:rPr>
          <w:bCs/>
          <w:b/>
        </w:rPr>
        <w:t xml:space="preserve">Q3b /3 :</w:t>
      </w:r>
      <w:r>
        <w:t xml:space="preserve"> </w:t>
      </w:r>
      <w:r>
        <w:t xml:space="preserve">le document est relié à un événement OU une notion juste du chapitre (ex. « ce tableau montre le pouvoir de l’empereur, lié au sacre de 1804 »).</w:t>
      </w:r>
    </w:p>
    <w:p>
      <w:pPr>
        <w:numPr>
          <w:ilvl w:val="0"/>
          <w:numId w:val="1025"/>
        </w:numPr>
        <w:pStyle w:val="Compact"/>
      </w:pPr>
      <w:r>
        <w:rPr>
          <w:bCs/>
          <w:b/>
        </w:rPr>
        <w:t xml:space="preserve">Q3c /4 :</w:t>
      </w:r>
      <w:r>
        <w:t xml:space="preserve"> </w:t>
      </w:r>
      <w:r>
        <w:t xml:space="preserve">identifie qui produit le document et pour qui/pourquoi (propagande, témoignage, image officielle…)</w:t>
      </w:r>
      <w:r>
        <w:t xml:space="preserve"> </w:t>
      </w:r>
      <w:r>
        <w:rPr>
          <w:bCs/>
          <w:b/>
        </w:rPr>
        <w:t xml:space="preserve">/2</w:t>
      </w:r>
      <w:r>
        <w:t xml:space="preserve"> </w:t>
      </w:r>
      <w:r>
        <w:t xml:space="preserve">; énonce au moins une</w:t>
      </w:r>
      <w:r>
        <w:t xml:space="preserve"> </w:t>
      </w:r>
      <w:r>
        <w:rPr>
          <w:bCs/>
          <w:b/>
        </w:rPr>
        <w:t xml:space="preserve">portée</w:t>
      </w:r>
      <w:r>
        <w:t xml:space="preserve"> </w:t>
      </w:r>
      <w:r>
        <w:t xml:space="preserve">et une</w:t>
      </w:r>
      <w:r>
        <w:t xml:space="preserve"> </w:t>
      </w:r>
      <w:r>
        <w:rPr>
          <w:bCs/>
          <w:b/>
        </w:rPr>
        <w:t xml:space="preserve">limite</w:t>
      </w:r>
      <w:r>
        <w:t xml:space="preserve"> </w:t>
      </w:r>
      <w:r>
        <w:t xml:space="preserve">(« c’est une image officielle, donc elle valorise / on ne peut pas tout croire »)</w:t>
      </w:r>
      <w:r>
        <w:t xml:space="preserve"> </w:t>
      </w:r>
      <w:r>
        <w:rPr>
          <w:bCs/>
          <w:b/>
        </w:rPr>
        <w:t xml:space="preserve">/2</w:t>
      </w:r>
      <w:r>
        <w:t xml:space="preserve">.</w:t>
      </w:r>
    </w:p>
    <w:p>
      <w:pPr>
        <w:numPr>
          <w:ilvl w:val="0"/>
          <w:numId w:val="1025"/>
        </w:numPr>
        <w:pStyle w:val="Compact"/>
      </w:pPr>
      <w:r>
        <w:rPr>
          <w:bCs/>
          <w:b/>
        </w:rPr>
        <w:t xml:space="preserve">Q4 /2 :</w:t>
      </w:r>
      <w:r>
        <w:t xml:space="preserve"> </w:t>
      </w:r>
      <w:r>
        <w:t xml:space="preserve">récit cohérent, à la bonne place sociale du personnage,</w:t>
      </w:r>
      <w:r>
        <w:t xml:space="preserve"> </w:t>
      </w:r>
      <w:r>
        <w:rPr>
          <w:bCs/>
          <w:b/>
        </w:rPr>
        <w:t xml:space="preserve">sans anachronisme</w:t>
      </w:r>
      <w:r>
        <w:t xml:space="preserve"> </w:t>
      </w:r>
      <w:r>
        <w:t xml:space="preserve">(pas de mot ou de jugement d’aujourd’hui)</w:t>
      </w:r>
      <w:r>
        <w:t xml:space="preserve"> </w:t>
      </w:r>
      <w:r>
        <w:rPr>
          <w:bCs/>
          <w:b/>
        </w:rPr>
        <w:t xml:space="preserve">/2</w:t>
      </w:r>
      <w:r>
        <w:t xml:space="preserve">.</w:t>
      </w:r>
    </w:p>
    <w:p>
      <w:pPr>
        <w:numPr>
          <w:ilvl w:val="0"/>
          <w:numId w:val="1025"/>
        </w:numPr>
        <w:pStyle w:val="Compact"/>
      </w:pPr>
      <w:r>
        <w:rPr>
          <w:bCs/>
          <w:b/>
        </w:rPr>
        <w:t xml:space="preserve">Q5 bonus :</w:t>
      </w:r>
      <w:r>
        <w:t xml:space="preserve"> </w:t>
      </w:r>
      <w:r>
        <w:t xml:space="preserve">réponse juste =</w:t>
      </w:r>
      <w:r>
        <w:t xml:space="preserve"> </w:t>
      </w:r>
      <w:r>
        <w:rPr>
          <w:bCs/>
          <w:b/>
        </w:rPr>
        <w:t xml:space="preserve">non</w:t>
      </w:r>
      <w:r>
        <w:t xml:space="preserve">, les femmes ne reçoivent pas la citoyenneté politique en 1789 (référence possible à Olympe de Gouges),</w:t>
      </w:r>
      <w:r>
        <w:t xml:space="preserve"> </w:t>
      </w:r>
      <w:r>
        <w:rPr>
          <w:bCs/>
          <w:b/>
        </w:rPr>
        <w:t xml:space="preserve">sans jugement plaqué d’aujourd’hui</w:t>
      </w:r>
      <w:r>
        <w:t xml:space="preserve">.</w:t>
      </w:r>
    </w:p>
    <w:bookmarkEnd w:id="91"/>
    <w:bookmarkEnd w:id="92"/>
    <w:bookmarkEnd w:id="9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61" Target="https://commons.wikimedia.org/w/index.php?search=Coronation+of+Napoleon+David+1804&amp;title=Special:MediaSearch&amp;type=image" TargetMode="External" /><Relationship Type="http://schemas.openxmlformats.org/officeDocument/2006/relationships/hyperlink" Id="rId67" Target="https://commons.wikimedia.org/w/index.php?search=Napoleonic+Empire+1812+map&amp;title=Special:MediaSearch&amp;type=image" TargetMode="External" /><Relationship Type="http://schemas.openxmlformats.org/officeDocument/2006/relationships/hyperlink" Id="rId37" Target="https://commons.wikimedia.org/w/index.php?search=Third+Estate+carrying+clergy+nobility+caricature+1789&amp;title=Special:MediaSearch&amp;type=image" TargetMode="External" /><Relationship Type="http://schemas.openxmlformats.org/officeDocument/2006/relationships/hyperlink" Id="rId52" Target="https://duckduckgo.com/?q=10+ao%C3%BBt+1792+chute+monarchie+proclamation+R%C3%A9publique+22+septembre+1792" TargetMode="External" /><Relationship Type="http://schemas.openxmlformats.org/officeDocument/2006/relationships/hyperlink" Id="rId47" Target="https://duckduckgo.com/?q=D%C3%A9claration+droits+de+l%27homme+et+du+citoyen+1789+articles+1+3+6+texte" TargetMode="External" /><Relationship Type="http://schemas.openxmlformats.org/officeDocument/2006/relationships/hyperlink" Id="rId60" Target="https://duckduckgo.com/?q=David+Sacre+de+Napol%C3%A9on+1804+tableau+Louvre+analyse" TargetMode="External" /><Relationship Type="http://schemas.openxmlformats.org/officeDocument/2006/relationships/hyperlink" Id="rId36" Target="https://duckduckgo.com/?q=caricature+tiers+%C3%A9tat+portant+clerg%C3%A9+noblesse+1789" TargetMode="External" /><Relationship Type="http://schemas.openxmlformats.org/officeDocument/2006/relationships/hyperlink" Id="rId66" Target="https://duckduckgo.com/?q=carte+Grand+Empire+napol%C3%A9onien+apog%C3%A9e+1811+Europe" TargetMode="External" /><Relationship Type="http://schemas.openxmlformats.org/officeDocument/2006/relationships/hyperlink" Id="rId42" Target="https://duckduckgo.com/?q=causes+R%C3%A9volution+1789+crise+financi%C3%A8re+prix+du+pain+%C3%89tats+g%C3%A9n%C3%A9raux" TargetMode="External" /><Relationship Type="http://schemas.openxmlformats.org/officeDocument/2006/relationships/hyperlink" Id="rId68" Target="https://duckduckgo.com/?q=diffusion+id%C3%A9es+R%C3%A9volution+Empire+Europe+occupation+fran%C3%A7aise+t%C3%A9moignages" TargetMode="External" /><Relationship Type="http://schemas.openxmlformats.org/officeDocument/2006/relationships/hyperlink" Id="rId88" Target="https://duckduckgo.com/?q=gravure+R%C3%A9volution+fran%C3%A7aise+ou+sacre+Napol%C3%A9on+document+iconographique" TargetMode="External" /></Relationships>
</file>

<file path=word/_rels/footnotes.xml.rels><?xml version="1.0" encoding="UTF-8"?><Relationships xmlns="http://schemas.openxmlformats.org/package/2006/relationships"><Relationship Type="http://schemas.openxmlformats.org/officeDocument/2006/relationships/hyperlink" Id="rId61" Target="https://commons.wikimedia.org/w/index.php?search=Coronation+of+Napoleon+David+1804&amp;title=Special:MediaSearch&amp;type=image" TargetMode="External" /><Relationship Type="http://schemas.openxmlformats.org/officeDocument/2006/relationships/hyperlink" Id="rId67" Target="https://commons.wikimedia.org/w/index.php?search=Napoleonic+Empire+1812+map&amp;title=Special:MediaSearch&amp;type=image" TargetMode="External" /><Relationship Type="http://schemas.openxmlformats.org/officeDocument/2006/relationships/hyperlink" Id="rId37" Target="https://commons.wikimedia.org/w/index.php?search=Third+Estate+carrying+clergy+nobility+caricature+1789&amp;title=Special:MediaSearch&amp;type=image" TargetMode="External" /><Relationship Type="http://schemas.openxmlformats.org/officeDocument/2006/relationships/hyperlink" Id="rId52" Target="https://duckduckgo.com/?q=10+ao%C3%BBt+1792+chute+monarchie+proclamation+R%C3%A9publique+22+septembre+1792" TargetMode="External" /><Relationship Type="http://schemas.openxmlformats.org/officeDocument/2006/relationships/hyperlink" Id="rId47" Target="https://duckduckgo.com/?q=D%C3%A9claration+droits+de+l%27homme+et+du+citoyen+1789+articles+1+3+6+texte" TargetMode="External" /><Relationship Type="http://schemas.openxmlformats.org/officeDocument/2006/relationships/hyperlink" Id="rId60" Target="https://duckduckgo.com/?q=David+Sacre+de+Napol%C3%A9on+1804+tableau+Louvre+analyse" TargetMode="External" /><Relationship Type="http://schemas.openxmlformats.org/officeDocument/2006/relationships/hyperlink" Id="rId36" Target="https://duckduckgo.com/?q=caricature+tiers+%C3%A9tat+portant+clerg%C3%A9+noblesse+1789" TargetMode="External" /><Relationship Type="http://schemas.openxmlformats.org/officeDocument/2006/relationships/hyperlink" Id="rId66" Target="https://duckduckgo.com/?q=carte+Grand+Empire+napol%C3%A9onien+apog%C3%A9e+1811+Europe" TargetMode="External" /><Relationship Type="http://schemas.openxmlformats.org/officeDocument/2006/relationships/hyperlink" Id="rId42" Target="https://duckduckgo.com/?q=causes+R%C3%A9volution+1789+crise+financi%C3%A8re+prix+du+pain+%C3%89tats+g%C3%A9n%C3%A9raux" TargetMode="External" /><Relationship Type="http://schemas.openxmlformats.org/officeDocument/2006/relationships/hyperlink" Id="rId68" Target="https://duckduckgo.com/?q=diffusion+id%C3%A9es+R%C3%A9volution+Empire+Europe+occupation+fran%C3%A7aise+t%C3%A9moignages" TargetMode="External" /><Relationship Type="http://schemas.openxmlformats.org/officeDocument/2006/relationships/hyperlink" Id="rId88" Target="https://duckduckgo.com/?q=gravure+R%C3%A9volution+fran%C3%A7aise+ou+sacre+Napol%C3%A9on+document+iconographiqu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Révolution française et l’Empire — plan de travail autonome</dc:title>
  <dc:creator/>
  <dc:language>fr-FR</dc:language>
  <cp:keywords/>
  <dcterms:created xsi:type="dcterms:W3CDTF">2026-06-22T21:30:42Z</dcterms:created>
  <dcterms:modified xsi:type="dcterms:W3CDTF">2026-06-22T21:30:42Z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Histoire 4e · Version professeur</vt:lpwstr>
  </property>
</Properties>
</file>