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X6786f2aaa4fbe105e2d98026234638f523bedb8"/>
    <w:p>
      <w:pPr>
        <w:pStyle w:val="Heading1"/>
      </w:pPr>
      <w:r>
        <w:t xml:space="preserve">Fiche de séance — Espagnol 5ᵉ (LVB) :</w:t>
      </w:r>
      <w:r>
        <w:t xml:space="preserve"> </w:t>
      </w:r>
      <w:r>
        <w:rPr>
          <w:iCs/>
          <w:i/>
        </w:rPr>
        <w:t xml:space="preserve">Yo soy, yo tengo</w:t>
      </w:r>
      <w:r>
        <w:t xml:space="preserve"> </w:t>
      </w:r>
      <w:r>
        <w:t xml:space="preserve">— se présenter et présenter sa famille</w:t>
      </w:r>
    </w:p>
    <w:p>
      <w:pPr>
        <w:pStyle w:val="BlockText"/>
      </w:pPr>
      <w:r>
        <w:t xml:space="preserve">Axe culturel :</w:t>
      </w:r>
      <w:r>
        <w:t xml:space="preserve"> </w:t>
      </w:r>
      <w:r>
        <w:rPr>
          <w:bCs/>
          <w:b/>
        </w:rPr>
        <w:t xml:space="preserve">« Portrait, autoportrait »</w:t>
      </w:r>
      <w:r>
        <w:t xml:space="preserve"> </w:t>
      </w:r>
      <w:r>
        <w:t xml:space="preserve">(programme d’espagnol, classe de cinquième, 2025) — objets</w:t>
      </w:r>
      <w:r>
        <w:t xml:space="preserve"> </w:t>
      </w:r>
      <w:r>
        <w:rPr>
          <w:iCs/>
          <w:i/>
        </w:rPr>
        <w:t xml:space="preserve">« Se présenter »</w:t>
      </w:r>
      <w:r>
        <w:t xml:space="preserve">,</w:t>
      </w:r>
      <w:r>
        <w:t xml:space="preserve"> </w:t>
      </w:r>
      <w:r>
        <w:rPr>
          <w:iCs/>
          <w:i/>
        </w:rPr>
        <w:t xml:space="preserve">« Portraits de familles »</w:t>
      </w:r>
      <w:r>
        <w:t xml:space="preserve">. Démarche</w:t>
      </w:r>
      <w:r>
        <w:t xml:space="preserve"> </w:t>
      </w:r>
      <w:r>
        <w:rPr>
          <w:bCs/>
          <w:b/>
        </w:rPr>
        <w:t xml:space="preserve">actionnelle</w:t>
      </w:r>
      <w:r>
        <w:t xml:space="preserve"> </w:t>
      </w:r>
      <w:r>
        <w:t xml:space="preserve">: la séance converge vers une micro-tâche communicative.</w:t>
      </w:r>
    </w:p>
    <w:p>
      <w:r>
        <w:pict>
          <v:rect style="width:0;height:1.5pt" o:hralign="center" o:hrstd="t" o:hr="t"/>
        </w:pict>
      </w:r>
    </w:p>
    <w:bookmarkStart w:id="25" w:name="informations-générales"/>
    <w:p>
      <w:pPr>
        <w:pStyle w:val="Heading2"/>
      </w:pPr>
      <w:r>
        <w:t xml:space="preserve">1. 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Rubrique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Discipline / langue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Espagnol —</w:t>
            </w:r>
            <w:r>
              <w:t xml:space="preserve"> </w:t>
            </w:r>
            <w:r>
              <w:rPr>
                <w:bCs/>
                <w:b/>
              </w:rPr>
              <w:t xml:space="preserve">LVB</w:t>
            </w:r>
            <w:r>
              <w:t xml:space="preserve"> </w:t>
            </w:r>
            <w:r>
              <w:t xml:space="preserve">(première année d’espagnol)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Classe / 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5ᵉ, 26 élèves,</w:t>
            </w:r>
            <w:r>
              <w:t xml:space="preserve"> </w:t>
            </w:r>
            <w:r>
              <w:rPr>
                <w:bCs/>
                <w:b/>
              </w:rPr>
              <w:t xml:space="preserve">grands débutants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Créneau : 55 min (≈ 45 min effectives)</w:t>
            </w:r>
            <w:r>
              <w:t xml:space="preserve"> </w:t>
            </w:r>
            <w:r>
              <w:t xml:space="preserve">— routines d’entrée et de sortie incluses dans le minutage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Place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Séance 3 (axe</w:t>
            </w:r>
            <w:r>
              <w:t xml:space="preserve"> </w:t>
            </w:r>
            <w:r>
              <w:rPr>
                <w:iCs/>
                <w:i/>
              </w:rPr>
              <w:t xml:space="preserve">« Portrait, autoportrait »</w:t>
            </w:r>
            <w:r>
              <w:t xml:space="preserve">) ; les élèves savent déjà saluer et dire leur prénom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Thème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 présenter et présenter un membre de sa famille avec</w:t>
            </w:r>
            <w:r>
              <w:t xml:space="preserve"> </w:t>
            </w:r>
            <w:r>
              <w:rPr>
                <w:bCs/>
                <w:b/>
              </w:rPr>
              <w:t xml:space="preserve">ser</w:t>
            </w:r>
            <w:r>
              <w:t xml:space="preserve">,</w:t>
            </w:r>
            <w:r>
              <w:t xml:space="preserve"> </w:t>
            </w:r>
            <w:r>
              <w:rPr>
                <w:bCs/>
                <w:b/>
              </w:rPr>
              <w:t xml:space="preserve">tener</w:t>
            </w:r>
            <w:r>
              <w:t xml:space="preserve"> </w:t>
            </w:r>
            <w:r>
              <w:t xml:space="preserve">et les</w:t>
            </w:r>
            <w:r>
              <w:t xml:space="preserve"> </w:t>
            </w:r>
            <w:r>
              <w:rPr>
                <w:bCs/>
                <w:b/>
              </w:rPr>
              <w:t xml:space="preserve">liens de parenté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Tâche finale de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Présenter à l’oral un</w:t>
            </w:r>
            <w:r>
              <w:t xml:space="preserve"> </w:t>
            </w:r>
            <w:r>
              <w:rPr>
                <w:iCs/>
                <w:i/>
              </w:rPr>
              <w:t xml:space="preserve">« árbol genealógico »</w:t>
            </w:r>
            <w:r>
              <w:t xml:space="preserve"> </w:t>
            </w:r>
            <w:r>
              <w:t xml:space="preserve">(réel ou fictif)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Micro-tâche de la séance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« Presento a alguien de mi familia »</w:t>
            </w:r>
            <w:r>
              <w:t xml:space="preserve"> </w:t>
            </w:r>
            <w:r>
              <w:t xml:space="preserve">: en binôme, présenter une personne en 3 à 4 phrases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Niveau CECRL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A1 en consolidation vers A1+</w:t>
            </w:r>
            <w:r>
              <w:t xml:space="preserve"> </w:t>
            </w:r>
            <w:r>
              <w:t xml:space="preserve">(attendu de fin de 5ᵉ LVB : A1+)</w:t>
            </w:r>
          </w:p>
        </w:tc>
      </w:tr>
    </w:tbl>
    <w:p>
      <w:pPr>
        <w:pStyle w:val="BlockText"/>
      </w:pPr>
      <w:r>
        <w:rPr>
          <w:bCs/>
          <w:b/>
        </w:rPr>
        <w:t xml:space="preserve">Note sur les sources.</w:t>
      </w:r>
      <w:r>
        <w:t xml:space="preserve"> </w:t>
      </w:r>
      <w:r>
        <w:t xml:space="preserve">Cette fiche s’appuie d’abord sur le</w:t>
      </w:r>
      <w:r>
        <w:t xml:space="preserve"> </w:t>
      </w:r>
      <w:r>
        <w:rPr>
          <w:bCs/>
          <w:b/>
        </w:rPr>
        <w:t xml:space="preserve">programme d’espagnol du collège (2025)</w:t>
      </w:r>
      <w:r>
        <w:t xml:space="preserve">,</w:t>
      </w:r>
      <w:r>
        <w:t xml:space="preserve"> </w:t>
      </w:r>
      <w:hyperlink r:id="rId20">
        <w:r>
          <w:rPr>
            <w:rStyle w:val="VerbatimChar"/>
          </w:rPr>
          <w:t xml:space="preserve">programme-lv-espagnol-2025.pdf</w:t>
        </w:r>
      </w:hyperlink>
      <w:r>
        <w:t xml:space="preserve">. Le tableau des niveaux y fixe</w:t>
      </w:r>
      <w:r>
        <w:t xml:space="preserve"> </w:t>
      </w:r>
      <w:r>
        <w:rPr>
          <w:bCs/>
          <w:b/>
        </w:rPr>
        <w:t xml:space="preserve">5ᵉ LVB = A1+</w:t>
      </w:r>
      <w:r>
        <w:t xml:space="preserve"> </w:t>
      </w:r>
      <w:r>
        <w:rPr>
          <w:iCs/>
          <w:i/>
        </w:rPr>
        <w:t xml:space="preserve">(p. 2, repris p. 12)</w:t>
      </w:r>
      <w:r>
        <w:t xml:space="preserve"> </w:t>
      </w:r>
      <w:r>
        <w:t xml:space="preserve">; la classe de 5ᵉ propose l’</w:t>
      </w:r>
      <w:r>
        <w:rPr>
          <w:bCs/>
          <w:b/>
        </w:rPr>
        <w:t xml:space="preserve">Axe 1 « Portrait, autoportrait »</w:t>
      </w:r>
      <w:r>
        <w:t xml:space="preserve"> </w:t>
      </w:r>
      <w:r>
        <w:t xml:space="preserve">avec, parmi ses objets d’étude,</w:t>
      </w:r>
      <w:r>
        <w:t xml:space="preserve"> </w:t>
      </w:r>
      <w:r>
        <w:rPr>
          <w:iCs/>
          <w:i/>
        </w:rPr>
        <w:t xml:space="preserve">« Y tú, ¿quién eres? Se présenter »</w:t>
      </w:r>
      <w:r>
        <w:t xml:space="preserve"> </w:t>
      </w:r>
      <w:r>
        <w:t xml:space="preserve">et</w:t>
      </w:r>
      <w:r>
        <w:t xml:space="preserve"> </w:t>
      </w:r>
      <w:r>
        <w:rPr>
          <w:iCs/>
          <w:i/>
        </w:rPr>
        <w:t xml:space="preserve">« Portraits de familles »</w:t>
      </w:r>
      <w:r>
        <w:t xml:space="preserve"> </w:t>
      </w:r>
      <w:r>
        <w:rPr>
          <w:iCs/>
          <w:i/>
        </w:rPr>
        <w:t xml:space="preserve">(p. 13)</w:t>
      </w:r>
      <w:r>
        <w:t xml:space="preserve"> </w:t>
      </w:r>
      <w:r>
        <w:t xml:space="preserve">— c’est exactement le thème de la séance. Les</w:t>
      </w:r>
      <w:r>
        <w:t xml:space="preserve"> </w:t>
      </w:r>
      <w:r>
        <w:rPr>
          <w:bCs/>
          <w:b/>
        </w:rPr>
        <w:t xml:space="preserve">actes langagiers</w:t>
      </w:r>
      <w:r>
        <w:t xml:space="preserve"> </w:t>
      </w:r>
      <w:r>
        <w:t xml:space="preserve">de « (se) présenter… nom, âge, famille » y sont illustrés par des énoncés en espagnol bâtis sur</w:t>
      </w:r>
      <w:r>
        <w:t xml:space="preserve"> </w:t>
      </w:r>
      <w:r>
        <w:rPr>
          <w:bCs/>
          <w:b/>
        </w:rPr>
        <w:t xml:space="preserve">ser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tener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Hola, soy Clara, tengo 13, soy la hermana de Fede »</w:t>
      </w:r>
      <w:r>
        <w:t xml:space="preserve"> </w:t>
      </w:r>
      <w:r>
        <w:rPr>
          <w:iCs/>
          <w:i/>
        </w:rPr>
        <w:t xml:space="preserve">(p. 15)</w:t>
      </w:r>
      <w:r>
        <w:t xml:space="preserve"> </w:t>
      </w:r>
      <w:r>
        <w:t xml:space="preserve">; le</w:t>
      </w:r>
      <w:r>
        <w:t xml:space="preserve"> </w:t>
      </w:r>
      <w:r>
        <w:rPr>
          <w:bCs/>
          <w:b/>
        </w:rPr>
        <w:t xml:space="preserve">corpus lexical « La famille »</w:t>
      </w:r>
      <w:r>
        <w:t xml:space="preserve"> </w:t>
      </w:r>
      <w:r>
        <w:t xml:space="preserve">(</w:t>
      </w:r>
      <w:r>
        <w:rPr>
          <w:iCs/>
          <w:i/>
        </w:rPr>
        <w:t xml:space="preserve">mi padre, mi madre, mis hermanos, sus abuelos…</w:t>
      </w:r>
      <w:r>
        <w:t xml:space="preserve">) figure dans les outils linguistiques</w:t>
      </w:r>
      <w:r>
        <w:t xml:space="preserve"> </w:t>
      </w:r>
      <w:r>
        <w:rPr>
          <w:iCs/>
          <w:i/>
        </w:rPr>
        <w:t xml:space="preserve">(p. 10)</w:t>
      </w:r>
      <w:r>
        <w:t xml:space="preserve">, et l’âge avec</w:t>
      </w:r>
      <w:r>
        <w:t xml:space="preserve"> </w:t>
      </w:r>
      <w:r>
        <w:rPr>
          <w:iCs/>
          <w:i/>
        </w:rPr>
        <w:t xml:space="preserve">tener</w:t>
      </w:r>
      <w:r>
        <w:t xml:space="preserve"> </w:t>
      </w:r>
      <w:r>
        <w:t xml:space="preserve">(</w:t>
      </w:r>
      <w:r>
        <w:rPr>
          <w:iCs/>
          <w:i/>
        </w:rPr>
        <w:t xml:space="preserve">Tengo 12 años</w:t>
      </w:r>
      <w:r>
        <w:t xml:space="preserve">) est posé comme acte de base.</w:t>
      </w:r>
      <w:r>
        <w:t xml:space="preserve"> </w:t>
      </w:r>
      <w:r>
        <w:rPr>
          <w:bCs/>
          <w:b/>
        </w:rPr>
        <w:t xml:space="preserve">Cœur de la fiche.</w:t>
      </w:r>
    </w:p>
    <w:p>
      <w:pPr>
        <w:pStyle w:val="BlockText"/>
      </w:pPr>
      <w:r>
        <w:t xml:space="preserve">Le document Éduscol</w:t>
      </w:r>
      <w:r>
        <w:t xml:space="preserve"> </w:t>
      </w:r>
      <w:r>
        <w:rPr>
          <w:bCs/>
          <w:b/>
        </w:rPr>
        <w:t xml:space="preserve">« Attendus de fin d’année de 5ᵉ — espagnol »</w:t>
      </w:r>
      <w:r>
        <w:t xml:space="preserve">,</w:t>
      </w:r>
      <w:r>
        <w:t xml:space="preserve"> </w:t>
      </w:r>
      <w:hyperlink r:id="rId21">
        <w:r>
          <w:rPr>
            <w:rStyle w:val="VerbatimChar"/>
          </w:rPr>
          <w:t xml:space="preserve">attendus-espagnol-5e.pdf</w:t>
        </w:r>
      </w:hyperlink>
      <w:r>
        <w:t xml:space="preserve">, est le second pilier, car il est lui aussi</w:t>
      </w:r>
      <w:r>
        <w:t xml:space="preserve"> </w:t>
      </w:r>
      <w:r>
        <w:rPr>
          <w:bCs/>
          <w:b/>
        </w:rPr>
        <w:t xml:space="preserve">spécifiquement espagnol et sur le thème</w:t>
      </w:r>
      <w:r>
        <w:t xml:space="preserve"> </w:t>
      </w:r>
      <w:r>
        <w:t xml:space="preserve">: la rubrique</w:t>
      </w:r>
      <w:r>
        <w:t xml:space="preserve"> </w:t>
      </w:r>
      <w:r>
        <w:rPr>
          <w:iCs/>
          <w:i/>
        </w:rPr>
        <w:t xml:space="preserve">« Se raconter : origine, famille »</w:t>
      </w:r>
      <w:r>
        <w:t xml:space="preserve"> </w:t>
      </w:r>
      <w:r>
        <w:t xml:space="preserve">donne l’exemple de réussite A1</w:t>
      </w:r>
      <w:r>
        <w:t xml:space="preserve"> </w:t>
      </w:r>
      <w:r>
        <w:rPr>
          <w:iCs/>
          <w:i/>
        </w:rPr>
        <w:t xml:space="preserve">« Tengo 12 años. Vivo en París »</w:t>
      </w:r>
      <w:r>
        <w:t xml:space="preserve"> </w:t>
      </w:r>
      <w:r>
        <w:rPr>
          <w:iCs/>
          <w:i/>
        </w:rPr>
        <w:t xml:space="preserve">(p. 18-19, paginées 18/38–19/38)</w:t>
      </w:r>
      <w:r>
        <w:t xml:space="preserve"> </w:t>
      </w:r>
      <w:r>
        <w:t xml:space="preserve">; l’interaction repose explicitement sur</w:t>
      </w:r>
      <w:r>
        <w:t xml:space="preserve"> </w:t>
      </w:r>
      <w:r>
        <w:rPr>
          <w:iCs/>
          <w:i/>
        </w:rPr>
        <w:t xml:space="preserve">« tener/ser/llamarse/vivir »</w:t>
      </w:r>
      <w:r>
        <w:t xml:space="preserve"> </w:t>
      </w:r>
      <w:r>
        <w:t xml:space="preserve">avec les micro-dialogues</w:t>
      </w:r>
      <w:r>
        <w:t xml:space="preserve"> </w:t>
      </w:r>
      <w:r>
        <w:rPr>
          <w:iCs/>
          <w:i/>
        </w:rPr>
        <w:t xml:space="preserve">« ¿Cómo te llamas? — Me llamo… »</w:t>
      </w:r>
      <w:r>
        <w:t xml:space="preserve">,</w:t>
      </w:r>
      <w:r>
        <w:t xml:space="preserve"> </w:t>
      </w:r>
      <w:r>
        <w:rPr>
          <w:iCs/>
          <w:i/>
        </w:rPr>
        <w:t xml:space="preserve">« ¿Dónde vives? — Vivo en… »</w:t>
      </w:r>
      <w:r>
        <w:t xml:space="preserve">,</w:t>
      </w:r>
      <w:r>
        <w:t xml:space="preserve"> </w:t>
      </w:r>
      <w:r>
        <w:rPr>
          <w:iCs/>
          <w:i/>
        </w:rPr>
        <w:t xml:space="preserve">« ¿Tienes una mascota? — Sí, tengo un gato »</w:t>
      </w:r>
      <w:r>
        <w:t xml:space="preserve"> </w:t>
      </w:r>
      <w:r>
        <w:rPr>
          <w:iCs/>
          <w:i/>
        </w:rPr>
        <w:t xml:space="preserve">(p. 22-23, paginées 22/38–23/38)</w:t>
      </w:r>
      <w:r>
        <w:t xml:space="preserve"> </w:t>
      </w:r>
      <w:r>
        <w:t xml:space="preserve">; et un exemple de CO porte sur une présentation de</w:t>
      </w:r>
      <w:r>
        <w:t xml:space="preserve"> </w:t>
      </w:r>
      <w:r>
        <w:rPr>
          <w:bCs/>
          <w:b/>
        </w:rPr>
        <w:t xml:space="preserve">famille</w:t>
      </w:r>
      <w:r>
        <w:t xml:space="preserve"> </w:t>
      </w:r>
      <w:r>
        <w:t xml:space="preserve">et l’identification des</w:t>
      </w:r>
      <w:r>
        <w:t xml:space="preserve"> </w:t>
      </w:r>
      <w:r>
        <w:rPr>
          <w:bCs/>
          <w:b/>
        </w:rPr>
        <w:t xml:space="preserve">liens de parenté</w:t>
      </w:r>
      <w:r>
        <w:t xml:space="preserve"> </w:t>
      </w:r>
      <w:r>
        <w:rPr>
          <w:iCs/>
          <w:i/>
        </w:rPr>
        <w:t xml:space="preserve">(p. 2-3, paginées 1/38–2/38)</w:t>
      </w:r>
      <w:r>
        <w:t xml:space="preserve">.</w:t>
      </w:r>
      <w:r>
        <w:t xml:space="preserve"> </w:t>
      </w:r>
      <w:r>
        <w:rPr>
          <w:bCs/>
          <w:b/>
        </w:rPr>
        <w:t xml:space="preserve">Utilisé pour les exemples, les micro-tâches et les indicateurs de réussite.</w:t>
      </w:r>
    </w:p>
    <w:p>
      <w:pPr>
        <w:pStyle w:val="BlockText"/>
      </w:pPr>
      <w:r>
        <w:t xml:space="preserve">Les trois autres documents fournis n’apportent à</w:t>
      </w:r>
      <w:r>
        <w:t xml:space="preserve"> </w:t>
      </w:r>
      <w:r>
        <w:rPr>
          <w:bCs/>
          <w:b/>
        </w:rPr>
        <w:t xml:space="preserve">cette</w:t>
      </w:r>
      <w:r>
        <w:t xml:space="preserve"> </w:t>
      </w:r>
      <w:r>
        <w:t xml:space="preserve">séance qu’un cadrage général, voire rien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« Communication langagière — Repères de progressivité linguistique »</w:t>
      </w:r>
      <w:r>
        <w:t xml:space="preserve">,</w:t>
      </w:r>
      <w:r>
        <w:t xml:space="preserve"> </w:t>
      </w:r>
      <w:hyperlink r:id="rId22">
        <w:r>
          <w:rPr>
            <w:rStyle w:val="VerbatimChar"/>
          </w:rPr>
          <w:t xml:space="preserve">lv-ressource-c4.pdf</w:t>
        </w:r>
      </w:hyperlink>
      <w:r>
        <w:t xml:space="preserve"> </w:t>
      </w:r>
      <w:r>
        <w:t xml:space="preserve">: ressource Éduscol cycle 4 utile pour situer les compétences visées (</w:t>
      </w:r>
      <w:r>
        <w:rPr>
          <w:iCs/>
          <w:i/>
        </w:rPr>
        <w:t xml:space="preserve">« Établir un contact social : saluer, se présenter, présenter quelqu’un »</w:t>
      </w:r>
      <w:r>
        <w:t xml:space="preserve">, p. 6 ;</w:t>
      </w:r>
      <w:r>
        <w:t xml:space="preserve"> </w:t>
      </w:r>
      <w:r>
        <w:rPr>
          <w:iCs/>
          <w:i/>
        </w:rPr>
        <w:t xml:space="preserve">« Se présenter oralement et présenter les autres / Se raconter : origine, famille »</w:t>
      </w:r>
      <w:r>
        <w:t xml:space="preserve">, p. 10) et pour rappeler l’attendu LV2 (</w:t>
      </w:r>
      <w:r>
        <w:rPr>
          <w:iCs/>
          <w:i/>
        </w:rPr>
        <w:t xml:space="preserve">A2 dans au moins deux activités langagières</w:t>
      </w:r>
      <w:r>
        <w:t xml:space="preserve">).</w:t>
      </w:r>
      <w:r>
        <w:t xml:space="preserve"> </w:t>
      </w:r>
      <w:r>
        <w:rPr>
          <w:bCs/>
          <w:b/>
        </w:rPr>
        <w:t xml:space="preserve">Mais ce fichier est entièrement consacré à l’ANGLAIS</w:t>
      </w:r>
      <w:r>
        <w:t xml:space="preserve"> </w:t>
      </w:r>
      <w:r>
        <w:t xml:space="preserve">: toutes les formulations sont en anglais, aucune n’est exploitable en espagnol. Mobilisé pour le cadrage des activités langagières,</w:t>
      </w:r>
      <w:r>
        <w:t xml:space="preserve"> </w:t>
      </w:r>
      <w:r>
        <w:rPr>
          <w:bCs/>
          <w:b/>
        </w:rPr>
        <w:t xml:space="preserve">jamais pour le contenu linguistique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« Repères annuels de progression pour le cycle 4 — Langues vivantes »</w:t>
      </w:r>
      <w:r>
        <w:t xml:space="preserve">,</w:t>
      </w:r>
      <w:r>
        <w:t xml:space="preserve"> </w:t>
      </w:r>
      <w:hyperlink r:id="rId23">
        <w:r>
          <w:rPr>
            <w:rStyle w:val="VerbatimChar"/>
          </w:rPr>
          <w:t xml:space="preserve">reperes-langues-cycle4.pdf</w:t>
        </w:r>
      </w:hyperlink>
      <w:r>
        <w:t xml:space="preserve"> </w:t>
      </w:r>
      <w:r>
        <w:t xml:space="preserve">: document</w:t>
      </w:r>
      <w:r>
        <w:t xml:space="preserve"> </w:t>
      </w:r>
      <w:r>
        <w:rPr>
          <w:bCs/>
          <w:b/>
        </w:rPr>
        <w:t xml:space="preserve">générique, trans-langue</w:t>
      </w:r>
      <w:r>
        <w:t xml:space="preserve"> </w:t>
      </w:r>
      <w:r>
        <w:t xml:space="preserve">(et adossé à l’ancien programme de 2015). Il fournit les descripteurs CECRL</w:t>
      </w:r>
      <w:r>
        <w:t xml:space="preserve"> </w:t>
      </w:r>
      <w:r>
        <w:rPr>
          <w:iCs/>
          <w:i/>
        </w:rPr>
        <w:t xml:space="preserve">« Se présenter et se décrire »</w:t>
      </w:r>
      <w:r>
        <w:t xml:space="preserve"> </w:t>
      </w:r>
      <w:r>
        <w:t xml:space="preserve">/</w:t>
      </w:r>
      <w:r>
        <w:t xml:space="preserve"> </w:t>
      </w:r>
      <w:r>
        <w:rPr>
          <w:iCs/>
          <w:i/>
        </w:rPr>
        <w:t xml:space="preserve">« Se raconter : origine, famille »</w:t>
      </w:r>
      <w:r>
        <w:t xml:space="preserve"> </w:t>
      </w:r>
      <w:r>
        <w:t xml:space="preserve">(A1/A2), mais</w:t>
      </w:r>
      <w:r>
        <w:t xml:space="preserve"> </w:t>
      </w:r>
      <w:r>
        <w:rPr>
          <w:bCs/>
          <w:b/>
        </w:rPr>
        <w:t xml:space="preserve">rien de spécifique à l’espagnol</w:t>
      </w:r>
      <w:r>
        <w:t xml:space="preserve"> </w:t>
      </w:r>
      <w:r>
        <w:t xml:space="preserve">ni à</w:t>
      </w:r>
      <w:r>
        <w:t xml:space="preserve"> </w:t>
      </w:r>
      <w:r>
        <w:rPr>
          <w:iCs/>
          <w:i/>
        </w:rPr>
        <w:t xml:space="preserve">ser/tener</w:t>
      </w:r>
      <w:r>
        <w:t xml:space="preserve">. Mobilisé seulement pour l’échelle de progression A1 → A1+.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« Oser les langues vivantes étrangères »</w:t>
      </w:r>
      <w:r>
        <w:t xml:space="preserve">,</w:t>
      </w:r>
      <w:r>
        <w:t xml:space="preserve"> </w:t>
      </w:r>
      <w:hyperlink r:id="rId24">
        <w:r>
          <w:rPr>
            <w:rStyle w:val="VerbatimChar"/>
          </w:rPr>
          <w:t xml:space="preserve">guide-oser-langues.pdf</w:t>
        </w:r>
      </w:hyperlink>
      <w:r>
        <w:t xml:space="preserve"> </w:t>
      </w:r>
      <w:r>
        <w:t xml:space="preserve">: guide</w:t>
      </w:r>
      <w:r>
        <w:t xml:space="preserve"> </w:t>
      </w:r>
      <w:r>
        <w:rPr>
          <w:bCs/>
          <w:b/>
        </w:rPr>
        <w:t xml:space="preserve">entièrement consacré à l’EMILE / DNL</w:t>
      </w:r>
      <w:r>
        <w:t xml:space="preserve"> </w:t>
      </w:r>
      <w:r>
        <w:t xml:space="preserve">(enseigner</w:t>
      </w:r>
      <w:r>
        <w:t xml:space="preserve"> </w:t>
      </w:r>
      <w:r>
        <w:rPr>
          <w:iCs/>
          <w:i/>
        </w:rPr>
        <w:t xml:space="preserve">une autre discipline</w:t>
      </w:r>
      <w:r>
        <w:t xml:space="preserve"> </w:t>
      </w:r>
      <w:r>
        <w:t xml:space="preserve">en langue étrangère).</w:t>
      </w:r>
      <w:r>
        <w:t xml:space="preserve"> </w:t>
      </w:r>
      <w:r>
        <w:rPr>
          <w:bCs/>
          <w:b/>
        </w:rPr>
        <w:t xml:space="preserve">Hors-thème</w:t>
      </w:r>
      <w:r>
        <w:t xml:space="preserve"> </w:t>
      </w:r>
      <w:r>
        <w:t xml:space="preserve">pour une séance ordinaire de CO/EOC/IO en LV2 ;</w:t>
      </w:r>
      <w:r>
        <w:t xml:space="preserve"> </w:t>
      </w:r>
      <w:r>
        <w:rPr>
          <w:bCs/>
          <w:b/>
        </w:rPr>
        <w:t xml:space="preserve">non mobilisé</w:t>
      </w:r>
      <w:r>
        <w:t xml:space="preserve">.</w:t>
      </w:r>
    </w:p>
    <w:p>
      <w:pPr>
        <w:pStyle w:val="BlockText"/>
      </w:pPr>
      <w:r>
        <w:t xml:space="preserve">Les choix didactiques transversaux (objectif annoncé, phases explicites, stops pédagogiques de vérification de la compréhension de</w:t>
      </w:r>
      <w:r>
        <w:t xml:space="preserve"> </w:t>
      </w:r>
      <w:r>
        <w:rPr>
          <w:bCs/>
          <w:b/>
        </w:rPr>
        <w:t xml:space="preserve">tous</w:t>
      </w:r>
      <w:r>
        <w:t xml:space="preserve">, différenciation, auto-évaluation à indicateurs observables) relèvent de principes pédagogiques généraux (enseignement explicite, étayage, perspective actionnelle) ; le programme 2025 lui-même prescrit la</w:t>
      </w:r>
      <w:r>
        <w:t xml:space="preserve"> </w:t>
      </w:r>
      <w:r>
        <w:rPr>
          <w:bCs/>
          <w:b/>
        </w:rPr>
        <w:t xml:space="preserve">démarche actionnelle</w:t>
      </w:r>
      <w:r>
        <w:t xml:space="preserve">, la</w:t>
      </w:r>
      <w:r>
        <w:t xml:space="preserve"> </w:t>
      </w:r>
      <w:r>
        <w:rPr>
          <w:bCs/>
          <w:b/>
        </w:rPr>
        <w:t xml:space="preserve">coopération/entraide</w:t>
      </w:r>
      <w:r>
        <w:t xml:space="preserve"> </w:t>
      </w:r>
      <w:r>
        <w:t xml:space="preserve">et la présentation des</w:t>
      </w:r>
      <w:r>
        <w:t xml:space="preserve"> </w:t>
      </w:r>
      <w:r>
        <w:rPr>
          <w:bCs/>
          <w:b/>
        </w:rPr>
        <w:t xml:space="preserve">objectifs et étapes</w:t>
      </w:r>
      <w:r>
        <w:t xml:space="preserve"> </w:t>
      </w:r>
      <w:r>
        <w:t xml:space="preserve">de la séance</w:t>
      </w:r>
      <w:r>
        <w:t xml:space="preserve"> </w:t>
      </w:r>
      <w:r>
        <w:rPr>
          <w:iCs/>
          <w:i/>
        </w:rPr>
        <w:t xml:space="preserve">(« Approches pédagogiques », p. 4)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5"/>
    <w:bookmarkStart w:id="26" w:name="X50a918738ff1d9ca9b807e0149504d0c139a5ca"/>
    <w:p>
      <w:pPr>
        <w:pStyle w:val="Heading2"/>
      </w:pPr>
      <w:r>
        <w:t xml:space="preserve">2. Attendus du programme officiel (programme de cinquième, 2025)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Nomenclature</w:t>
      </w:r>
      <w:r>
        <w:t xml:space="preserve"> </w:t>
      </w:r>
      <w:r>
        <w:t xml:space="preserve">: espagnol enseigné en</w:t>
      </w:r>
      <w:r>
        <w:t xml:space="preserve"> </w:t>
      </w:r>
      <w:r>
        <w:rPr>
          <w:bCs/>
          <w:b/>
        </w:rPr>
        <w:t xml:space="preserve">LVB</w:t>
      </w:r>
      <w:r>
        <w:t xml:space="preserve"> </w:t>
      </w:r>
      <w:r>
        <w:t xml:space="preserve">(nomenclature</w:t>
      </w:r>
      <w:r>
        <w:t xml:space="preserve"> </w:t>
      </w:r>
      <w:r>
        <w:rPr>
          <w:bCs/>
          <w:b/>
        </w:rPr>
        <w:t xml:space="preserve">LVA / LVB</w:t>
      </w:r>
      <w:r>
        <w:t xml:space="preserve"> </w:t>
      </w:r>
      <w:r>
        <w:t xml:space="preserve">du collège, en correspondance avec LV1 / LV2).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Niveau visé en fin de 5ᵉ LVB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A1+</w:t>
      </w:r>
      <w:r>
        <w:t xml:space="preserve"> </w:t>
      </w:r>
      <w:r>
        <w:t xml:space="preserve">(le « + » = niveau supérieur atteint dans au moins une activité langagière). En première année, la séance travaille un</w:t>
      </w:r>
      <w:r>
        <w:t xml:space="preserve"> </w:t>
      </w:r>
      <w:r>
        <w:rPr>
          <w:bCs/>
          <w:b/>
        </w:rPr>
        <w:t xml:space="preserve">A1 en consolidation, ouvert vers A1+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Axe culturel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Axe 1 — « Portrait, autoportrait »</w:t>
      </w:r>
      <w:r>
        <w:t xml:space="preserve">, objets d’étude</w:t>
      </w:r>
      <w:r>
        <w:t xml:space="preserve"> </w:t>
      </w:r>
      <w:r>
        <w:rPr>
          <w:iCs/>
          <w:i/>
        </w:rPr>
        <w:t xml:space="preserve">« Se présenter »</w:t>
      </w:r>
      <w:r>
        <w:t xml:space="preserve"> </w:t>
      </w:r>
      <w:r>
        <w:t xml:space="preserve">et</w:t>
      </w:r>
      <w:r>
        <w:t xml:space="preserve"> </w:t>
      </w:r>
      <w:r>
        <w:rPr>
          <w:iCs/>
          <w:i/>
        </w:rPr>
        <w:t xml:space="preserve">« Portraits de familles »</w:t>
      </w:r>
      <w:r>
        <w:t xml:space="preserve">, ancrés dans l’aire hispanophone.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Activités langagières</w:t>
      </w:r>
      <w:r>
        <w:t xml:space="preserve"> </w:t>
      </w:r>
      <w:r>
        <w:t xml:space="preserve">(indissociables selon le programme) :</w:t>
      </w:r>
      <w:r>
        <w:t xml:space="preserve"> </w:t>
      </w:r>
      <w:r>
        <w:rPr>
          <w:bCs/>
          <w:b/>
        </w:rPr>
        <w:t xml:space="preserve">CO</w:t>
      </w:r>
      <w:r>
        <w:t xml:space="preserve"> </w:t>
      </w:r>
      <w:r>
        <w:t xml:space="preserve">(comprendre une présentation),</w:t>
      </w:r>
      <w:r>
        <w:t xml:space="preserve"> </w:t>
      </w:r>
      <w:r>
        <w:rPr>
          <w:bCs/>
          <w:b/>
        </w:rPr>
        <w:t xml:space="preserve">EOC</w:t>
      </w:r>
      <w:r>
        <w:t xml:space="preserve"> </w:t>
      </w:r>
      <w:r>
        <w:t xml:space="preserve">(présenter un proche),</w:t>
      </w:r>
      <w:r>
        <w:t xml:space="preserve"> </w:t>
      </w:r>
      <w:r>
        <w:rPr>
          <w:bCs/>
          <w:b/>
        </w:rPr>
        <w:t xml:space="preserve">IO</w:t>
      </w:r>
      <w:r>
        <w:t xml:space="preserve"> </w:t>
      </w:r>
      <w:r>
        <w:t xml:space="preserve">(dialoguer en binôme),</w:t>
      </w:r>
      <w:r>
        <w:t xml:space="preserve"> </w:t>
      </w:r>
      <w:r>
        <w:rPr>
          <w:bCs/>
          <w:b/>
        </w:rPr>
        <w:t xml:space="preserve">EE</w:t>
      </w:r>
      <w:r>
        <w:t xml:space="preserve"> </w:t>
      </w:r>
      <w:r>
        <w:t xml:space="preserve">(trace écrite co-construite) et</w:t>
      </w:r>
      <w:r>
        <w:t xml:space="preserve"> </w:t>
      </w:r>
      <w:r>
        <w:rPr>
          <w:bCs/>
          <w:b/>
        </w:rPr>
        <w:t xml:space="preserve">médiation</w:t>
      </w:r>
      <w:r>
        <w:t xml:space="preserve"> </w:t>
      </w:r>
      <w:r>
        <w:t xml:space="preserve">— un élève reformule pour son binôme une information entendue et l’aide à produire (à l’intersection réception / production).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Démarche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perspective actionnelle</w:t>
      </w:r>
      <w:r>
        <w:t xml:space="preserve"> </w:t>
      </w:r>
      <w:r>
        <w:t xml:space="preserve">— agir et interagir avec la langue ;</w:t>
      </w:r>
      <w:r>
        <w:t xml:space="preserve"> </w:t>
      </w:r>
      <w:r>
        <w:rPr>
          <w:bCs/>
          <w:b/>
        </w:rPr>
        <w:t xml:space="preserve">coopération et entraide</w:t>
      </w:r>
      <w:r>
        <w:t xml:space="preserve"> </w:t>
      </w:r>
      <w:r>
        <w:t xml:space="preserve">plutôt que questionnement systématique.</w:t>
      </w:r>
    </w:p>
    <w:p>
      <w:r>
        <w:pict>
          <v:rect style="width:0;height:1.5pt" o:hralign="center" o:hrstd="t" o:hr="t"/>
        </w:pict>
      </w:r>
    </w:p>
    <w:bookmarkEnd w:id="26"/>
    <w:bookmarkStart w:id="29" w:name="compétences-et-connaissances-visées"/>
    <w:p>
      <w:pPr>
        <w:pStyle w:val="Heading2"/>
      </w:pPr>
      <w:r>
        <w:t xml:space="preserve">3. Compétences et connaissances visées</w:t>
      </w:r>
    </w:p>
    <w:bookmarkStart w:id="27" w:name="contenus-linguistiques"/>
    <w:p>
      <w:pPr>
        <w:pStyle w:val="Heading3"/>
      </w:pPr>
      <w:r>
        <w:t xml:space="preserve">Contenus linguistiques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Composante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Contenus de la séance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Grammaire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soy, eres, es</w:t>
            </w:r>
            <w:r>
              <w:t xml:space="preserve">) pour l’identité / la caractérisation ;</w:t>
            </w:r>
            <w:r>
              <w:t xml:space="preserve"> </w:t>
            </w:r>
            <w:r>
              <w:rPr>
                <w:bCs/>
                <w:b/>
              </w:rPr>
              <w:t xml:space="preserve">tener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tengo, tienes, tiene</w:t>
            </w:r>
            <w:r>
              <w:t xml:space="preserve">) pour la possession, les liens et l’âge ; opposition</w:t>
            </w:r>
            <w:r>
              <w:t xml:space="preserve"> </w:t>
            </w:r>
            <w:r>
              <w:rPr>
                <w:bCs/>
                <w:b/>
              </w:rPr>
              <w:t xml:space="preserve">ser / tener</w:t>
            </w:r>
            <w:r>
              <w:t xml:space="preserve"> </w:t>
            </w:r>
            <w:r>
              <w:t xml:space="preserve">; article</w:t>
            </w:r>
            <w:r>
              <w:t xml:space="preserve"> </w:t>
            </w:r>
            <w:r>
              <w:rPr>
                <w:iCs/>
                <w:i/>
              </w:rPr>
              <w:t xml:space="preserve">el / la</w:t>
            </w:r>
            <w:r>
              <w:t xml:space="preserve"> </w:t>
            </w:r>
            <w:r>
              <w:t xml:space="preserve">devant le lien de parenté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Lexique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Parenté (</w:t>
            </w:r>
            <w:r>
              <w:rPr>
                <w:iCs/>
                <w:i/>
              </w:rPr>
              <w:t xml:space="preserve">la madre, el padre, el hermano, la hermana, el abuelo, la abuela, los padres</w:t>
            </w:r>
            <w:r>
              <w:t xml:space="preserve">) ; nombres 1-20 ; adjectifs</w:t>
            </w:r>
            <w:r>
              <w:t xml:space="preserve"> </w:t>
            </w:r>
            <w:r>
              <w:rPr>
                <w:iCs/>
                <w:i/>
              </w:rPr>
              <w:t xml:space="preserve">alto/a, bajo/a, simpático/a, moreno/a, rubio/a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Phonologie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[r] roulé (</w:t>
            </w:r>
            <w:r>
              <w:rPr>
                <w:iCs/>
                <w:i/>
              </w:rPr>
              <w:t xml:space="preserve">padre, hermano</w:t>
            </w:r>
            <w:r>
              <w:t xml:space="preserve">) ;</w:t>
            </w:r>
            <w:r>
              <w:t xml:space="preserve"> </w:t>
            </w:r>
            <w:r>
              <w:rPr>
                <w:iCs/>
                <w:i/>
              </w:rPr>
              <w:t xml:space="preserve">jota</w:t>
            </w:r>
            <w:r>
              <w:t xml:space="preserve"> </w:t>
            </w:r>
            <w:r>
              <w:t xml:space="preserve">[x] (</w:t>
            </w:r>
            <w:r>
              <w:rPr>
                <w:iCs/>
                <w:i/>
              </w:rPr>
              <w:t xml:space="preserve">hijo, hija</w:t>
            </w:r>
            <w:r>
              <w:t xml:space="preserve">) ; accent tonique et</w:t>
            </w:r>
            <w:r>
              <w:t xml:space="preserve"> </w:t>
            </w:r>
            <w:r>
              <w:rPr>
                <w:iCs/>
                <w:i/>
              </w:rPr>
              <w:t xml:space="preserve">tilde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mamá, papá, José</w:t>
            </w:r>
            <w:r>
              <w:t xml:space="preserve">) ; intonation déclarative</w:t>
            </w:r>
          </w:p>
        </w:tc>
      </w:tr>
    </w:tbl>
    <w:bookmarkEnd w:id="27"/>
    <w:bookmarkStart w:id="28" w:name="Xf5bbfa98c9582ec5bfcbfec77c1794948662207"/>
    <w:p>
      <w:pPr>
        <w:pStyle w:val="Heading3"/>
      </w:pPr>
      <w:r>
        <w:t xml:space="preserve">Point de vigilance linguistique (à enseigner explicitement)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ser</w:t>
      </w:r>
      <w:r>
        <w:t xml:space="preserve"> </w:t>
      </w:r>
      <w:r>
        <w:t xml:space="preserve">= identité / caractère / origine :</w:t>
      </w:r>
      <w:r>
        <w:t xml:space="preserve"> </w:t>
      </w:r>
      <w:r>
        <w:rPr>
          <w:iCs/>
          <w:i/>
        </w:rPr>
        <w:t xml:space="preserve">Soy Marta. Es mi hermana. Es simpática.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tener</w:t>
      </w:r>
      <w:r>
        <w:t xml:space="preserve"> </w:t>
      </w:r>
      <w:r>
        <w:t xml:space="preserve">= possession / liens /</w:t>
      </w:r>
      <w:r>
        <w:t xml:space="preserve"> </w:t>
      </w:r>
      <w:r>
        <w:rPr>
          <w:bCs/>
          <w:b/>
        </w:rPr>
        <w:t xml:space="preserve">âge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Tengo una hermana. Tiene trece años.</w:t>
      </w:r>
      <w:r>
        <w:t xml:space="preserve"> </w:t>
      </w:r>
      <w:r>
        <w:t xml:space="preserve">L’âge se dit</w:t>
      </w:r>
      <w:r>
        <w:t xml:space="preserve"> </w:t>
      </w:r>
      <w:r>
        <w:rPr>
          <w:bCs/>
          <w:b/>
        </w:rPr>
        <w:t xml:space="preserve">toujours avec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tener</w:t>
      </w:r>
      <w:r>
        <w:t xml:space="preserve"> </w:t>
      </w:r>
      <w:r>
        <w:t xml:space="preserve">: ✅</w:t>
      </w:r>
      <w:r>
        <w:t xml:space="preserve"> </w:t>
      </w:r>
      <w:r>
        <w:rPr>
          <w:iCs/>
          <w:i/>
        </w:rPr>
        <w:t xml:space="preserve">Tengo doce años</w:t>
      </w:r>
      <w:r>
        <w:t xml:space="preserve">, ❌</w:t>
      </w:r>
      <w:r>
        <w:t xml:space="preserve"> </w:t>
      </w:r>
      <w:r>
        <w:rPr>
          <w:iCs/>
          <w:i/>
        </w:rPr>
        <w:t xml:space="preserve">Soy doce años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objectifs-dapprentissage"/>
    <w:p>
      <w:pPr>
        <w:pStyle w:val="Heading2"/>
      </w:pPr>
      <w:r>
        <w:t xml:space="preserve">4. Objectifs d’apprentissage</w:t>
      </w:r>
    </w:p>
    <w:p>
      <w:pPr>
        <w:pStyle w:val="FirstParagraph"/>
      </w:pPr>
      <w:r>
        <w:t xml:space="preserve">À la fin de la séance, l’élève est capable de 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Comprendre</w:t>
      </w:r>
      <w:r>
        <w:t xml:space="preserve"> </w:t>
      </w:r>
      <w:r>
        <w:t xml:space="preserve">une courte présentation orale et y identifier le prénom, l’âge et un lien de parenté (CO).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Présenter</w:t>
      </w:r>
      <w:r>
        <w:t xml:space="preserve"> </w:t>
      </w:r>
      <w:r>
        <w:t xml:space="preserve">en 3 à 4 phrases une personne de sa famille avec</w:t>
      </w:r>
      <w:r>
        <w:t xml:space="preserve"> </w:t>
      </w:r>
      <w:r>
        <w:rPr>
          <w:bCs/>
          <w:b/>
        </w:rPr>
        <w:t xml:space="preserve">ser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tener</w:t>
      </w:r>
      <w:r>
        <w:t xml:space="preserve"> </w:t>
      </w:r>
      <w:r>
        <w:t xml:space="preserve">(EOC).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Interagir</w:t>
      </w:r>
      <w:r>
        <w:t xml:space="preserve"> </w:t>
      </w:r>
      <w:r>
        <w:t xml:space="preserve">en binôme :</w:t>
      </w:r>
      <w:r>
        <w:t xml:space="preserve"> </w:t>
      </w:r>
      <w:r>
        <w:rPr>
          <w:iCs/>
          <w:i/>
        </w:rPr>
        <w:t xml:space="preserve">« ¿Quién es? ¿Cómo es? ¿Cuántos años tiene? »</w:t>
      </w:r>
      <w:r>
        <w:t xml:space="preserve"> </w:t>
      </w:r>
      <w:r>
        <w:t xml:space="preserve">(IO).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Distinguer</w:t>
      </w:r>
      <w:r>
        <w:t xml:space="preserve"> </w:t>
      </w:r>
      <w:r>
        <w:rPr>
          <w:bCs/>
          <w:b/>
        </w:rPr>
        <w:t xml:space="preserve">ser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tener</w:t>
      </w:r>
      <w:r>
        <w:t xml:space="preserve"> </w:t>
      </w:r>
      <w:r>
        <w:t xml:space="preserve">(notamment pour l’âge) et écrire deux phrases correctes (EE).</w:t>
      </w:r>
    </w:p>
    <w:p>
      <w:r>
        <w:pict>
          <v:rect style="width:0;height:1.5pt" o:hralign="center" o:hrstd="t" o:hr="t"/>
        </w:pict>
      </w:r>
    </w:p>
    <w:bookmarkEnd w:id="30"/>
    <w:bookmarkStart w:id="34" w:name="matériel-et-ressources"/>
    <w:p>
      <w:pPr>
        <w:pStyle w:val="Heading2"/>
      </w:pPr>
      <w:r>
        <w:t xml:space="preserve">5. Matériel et ressources</w:t>
      </w:r>
    </w:p>
    <w:p>
      <w:pPr>
        <w:numPr>
          <w:ilvl w:val="0"/>
          <w:numId w:val="1004"/>
        </w:numPr>
        <w:pStyle w:val="Compact"/>
      </w:pPr>
      <w:r>
        <w:t xml:space="preserve">Vidéoprojecteur + tableau ; 13</w:t>
      </w:r>
      <w:r>
        <w:t xml:space="preserve"> </w:t>
      </w:r>
      <w:r>
        <w:rPr>
          <w:bCs/>
          <w:b/>
        </w:rPr>
        <w:t xml:space="preserve">cartes-personnages</w:t>
      </w:r>
      <w:r>
        <w:t xml:space="preserve"> </w:t>
      </w:r>
      <w:r>
        <w:t xml:space="preserve">plastifiées (une par binôme) ;</w:t>
      </w:r>
      <w:r>
        <w:t xml:space="preserve"> </w:t>
      </w:r>
      <w:r>
        <w:rPr>
          <w:iCs/>
          <w:i/>
        </w:rPr>
        <w:t xml:space="preserve">« mini-fiche mémo »</w:t>
      </w:r>
      <w:r>
        <w:t xml:space="preserve"> </w:t>
      </w:r>
      <w:r>
        <w:t xml:space="preserve">A6 par élève ; étiquettes-prénoms.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Supports créés pour la séance</w:t>
      </w:r>
      <w:r>
        <w:t xml:space="preserve"> </w:t>
      </w:r>
      <w:r>
        <w:t xml:space="preserve">(ci-dessous, en espagnol) : script audio à lire ou enregistrer ; carte-personnage modèle.</w:t>
      </w:r>
    </w:p>
    <w:bookmarkStart w:id="31" w:name="Xf04436690d9f10e3dc4e31df5a68be6739385a7"/>
    <w:p>
      <w:pPr>
        <w:pStyle w:val="Heading3"/>
      </w:pPr>
      <w:r>
        <w:t xml:space="preserve">Document iconographique réel (facultatif, appui culturel)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Nature</w:t>
      </w:r>
      <w:r>
        <w:t xml:space="preserve"> </w:t>
      </w:r>
      <w:r>
        <w:t xml:space="preserve">: portrait de famille peint, domaine public, monde hispanique — ex.</w:t>
      </w:r>
      <w:r>
        <w:t xml:space="preserve"> </w:t>
      </w:r>
      <w:r>
        <w:rPr>
          <w:iCs/>
          <w:i/>
        </w:rPr>
        <w:t xml:space="preserve">La familia de Carlos IV</w:t>
      </w:r>
      <w:r>
        <w:t xml:space="preserve">, F. de Goya, 1800 (Museo del Prado).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Mots-clés (anglais)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Goya family Charles IV painting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Recherche Wikimedia Commons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https://commons.wikimedia.org/w/index.php?search=Goya+family+Charles+IV+painting&amp;title=Special:MediaSearch&amp;type=image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Recherche images généraliste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https://www.google.com/search?tbm=isch&amp;q=Goya+family+Charles+IV+painting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Usage</w:t>
      </w:r>
      <w:r>
        <w:t xml:space="preserve"> </w:t>
      </w:r>
      <w:r>
        <w:t xml:space="preserve">: faire désigner les membres (</w:t>
      </w:r>
      <w:r>
        <w:rPr>
          <w:iCs/>
          <w:i/>
        </w:rPr>
        <w:t xml:space="preserve">el padre, la madre, los hijos</w:t>
      </w:r>
      <w:r>
        <w:t xml:space="preserve">). Vérifier l’image avant projection ; ne projeter aucune URL précise non vérifiée.</w:t>
      </w:r>
    </w:p>
    <w:bookmarkEnd w:id="31"/>
    <w:bookmarkStart w:id="32" w:name="X659c6c06daa9ce2e4b462ee9b2394a33ce8889c"/>
    <w:p>
      <w:pPr>
        <w:pStyle w:val="Heading3"/>
      </w:pPr>
      <w:r>
        <w:t xml:space="preserve">Support audio — script à lire ou enregistrer (CO, phase 2)</w:t>
      </w:r>
    </w:p>
    <w:p>
      <w:pPr>
        <w:pStyle w:val="BlockText"/>
      </w:pPr>
      <w:r>
        <w:rPr>
          <w:iCs/>
          <w:i/>
        </w:rPr>
        <w:t xml:space="preserve">« ¡Hola! Me llamo Lucía. Soy española, soy de Sevilla. Tengo doce años. En mi familia somos cuatro: mi padre, mi madre, mi hermano y yo. Mi hermano se llama Mateo. Tiene quince años. Es alto y moreno. Es muy simpático. »</w:t>
      </w:r>
    </w:p>
    <w:bookmarkEnd w:id="32"/>
    <w:bookmarkStart w:id="33" w:name="Xeeabac9f3b1ec1d816edceea887be61b14ccf5b"/>
    <w:p>
      <w:pPr>
        <w:pStyle w:val="Heading3"/>
      </w:pPr>
      <w:r>
        <w:t xml:space="preserve">Carte-personnage modèle (support de la micro-tâche)</w:t>
      </w:r>
    </w:p>
    <w:p>
      <w:pPr>
        <w:pStyle w:val="BlockText"/>
      </w:pPr>
      <w:r>
        <w:rPr>
          <w:bCs/>
          <w:b/>
        </w:rPr>
        <w:t xml:space="preserve">NOMBRE :</w:t>
      </w:r>
      <w:r>
        <w:t xml:space="preserve"> </w:t>
      </w:r>
      <w:r>
        <w:t xml:space="preserve">Diego ·</w:t>
      </w:r>
      <w:r>
        <w:t xml:space="preserve"> </w:t>
      </w:r>
      <w:r>
        <w:rPr>
          <w:bCs/>
          <w:b/>
        </w:rPr>
        <w:t xml:space="preserve">EDAD :</w:t>
      </w:r>
      <w:r>
        <w:t xml:space="preserve"> </w:t>
      </w:r>
      <w:r>
        <w:t xml:space="preserve">13 años ·</w:t>
      </w:r>
      <w:r>
        <w:t xml:space="preserve"> </w:t>
      </w:r>
      <w:r>
        <w:rPr>
          <w:bCs/>
          <w:b/>
        </w:rPr>
        <w:t xml:space="preserve">ORIGEN :</w:t>
      </w:r>
      <w:r>
        <w:t xml:space="preserve"> </w:t>
      </w:r>
      <w:r>
        <w:t xml:space="preserve">México ·</w:t>
      </w:r>
      <w:r>
        <w:t xml:space="preserve"> </w:t>
      </w:r>
      <w:r>
        <w:rPr>
          <w:bCs/>
          <w:b/>
        </w:rPr>
        <w:t xml:space="preserve">FAMILIA :</w:t>
      </w:r>
      <w:r>
        <w:t xml:space="preserve"> </w:t>
      </w:r>
      <w:r>
        <w:t xml:space="preserve">una hermana (Sofía, 8) ·</w:t>
      </w:r>
      <w:r>
        <w:t xml:space="preserve"> </w:t>
      </w:r>
      <w:r>
        <w:rPr>
          <w:bCs/>
          <w:b/>
        </w:rPr>
        <w:t xml:space="preserve">FÍSICO :</w:t>
      </w:r>
      <w:r>
        <w:t xml:space="preserve"> </w:t>
      </w:r>
      <w:r>
        <w:t xml:space="preserve">moreno, alto ·</w:t>
      </w:r>
      <w:r>
        <w:t xml:space="preserve"> </w:t>
      </w:r>
      <w:r>
        <w:rPr>
          <w:bCs/>
          <w:b/>
        </w:rPr>
        <w:t xml:space="preserve">CARÁCTER :</w:t>
      </w:r>
      <w:r>
        <w:t xml:space="preserve"> </w:t>
      </w:r>
      <w:r>
        <w:t xml:space="preserve">simpático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43" w:name="déroulement-détaillé-et-chronométré"/>
    <w:p>
      <w:pPr>
        <w:pStyle w:val="Heading2"/>
      </w:pPr>
      <w:r>
        <w:t xml:space="preserve">6. Déroulement détaillé et chronométré</w:t>
      </w:r>
    </w:p>
    <w:p>
      <w:pPr>
        <w:pStyle w:val="BlockText"/>
      </w:pPr>
      <w:r>
        <w:rPr>
          <w:bCs/>
          <w:b/>
        </w:rPr>
        <w:t xml:space="preserve">Modèle de temps.</w:t>
      </w:r>
      <w:r>
        <w:t xml:space="preserve"> </w:t>
      </w:r>
      <w:r>
        <w:t xml:space="preserve">Créneau 55 min :</w:t>
      </w:r>
      <w:r>
        <w:t xml:space="preserve"> </w:t>
      </w:r>
      <w:r>
        <w:rPr>
          <w:bCs/>
          <w:b/>
        </w:rPr>
        <w:t xml:space="preserve">accueil / saludos</w:t>
      </w:r>
      <w:r>
        <w:t xml:space="preserve"> </w:t>
      </w:r>
      <w:r>
        <w:t xml:space="preserve">(routine d’entrée), phases d’apprentissage ≈ 45 min effectives,</w:t>
      </w:r>
      <w:r>
        <w:t xml:space="preserve"> </w:t>
      </w:r>
      <w:r>
        <w:rPr>
          <w:bCs/>
          <w:b/>
        </w:rPr>
        <w:t xml:space="preserve">rangement</w:t>
      </w:r>
      <w:r>
        <w:t xml:space="preserve"> </w:t>
      </w:r>
      <w:r>
        <w:t xml:space="preserve">(routine de sortie).</w:t>
      </w:r>
      <w:r>
        <w:t xml:space="preserve"> </w:t>
      </w:r>
      <w:r>
        <w:rPr>
          <w:bCs/>
          <w:b/>
        </w:rPr>
        <w:t xml:space="preserve">Total = 55 min.</w:t>
      </w:r>
    </w:p>
    <w:bookmarkStart w:id="35" w:name="X1f6b6e39516b17944bfec5e144c34993abd703f"/>
    <w:p>
      <w:pPr>
        <w:pStyle w:val="Heading3"/>
      </w:pPr>
      <w:r>
        <w:t xml:space="preserve">Phase 0 — Accueil, installation, appel,</w:t>
      </w:r>
      <w:r>
        <w:t xml:space="preserve"> </w:t>
      </w:r>
      <w:r>
        <w:rPr>
          <w:iCs/>
          <w:i/>
        </w:rPr>
        <w:t xml:space="preserve">saludos</w:t>
      </w:r>
      <w:r>
        <w:t xml:space="preserve">, annonce de l’objectif (5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 accueil à la porte</w:t>
      </w:r>
      <w:r>
        <w:t xml:space="preserve"> </w:t>
      </w:r>
      <w:r>
        <w:rPr>
          <w:iCs/>
          <w:i/>
        </w:rPr>
        <w:t xml:space="preserve">« ¡Hola! Buenos días. »</w:t>
      </w:r>
      <w:r>
        <w:t xml:space="preserve"> </w:t>
      </w:r>
      <w:r>
        <w:t xml:space="preserve">; appel ; rituel pendant l’installation :</w:t>
      </w:r>
      <w:r>
        <w:t xml:space="preserve"> </w:t>
      </w:r>
      <w:r>
        <w:rPr>
          <w:iCs/>
          <w:i/>
        </w:rPr>
        <w:t xml:space="preserve">« ¿Cómo estás? »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« Muy bien / Regular / Cansado/a, gracias. »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Annonce de l’objectif</w:t>
      </w:r>
      <w:r>
        <w:t xml:space="preserve"> </w:t>
      </w:r>
      <w:r>
        <w:t xml:space="preserve">(au tableau) :</w:t>
      </w:r>
      <w:r>
        <w:t xml:space="preserve"> </w:t>
      </w:r>
      <w:r>
        <w:rPr>
          <w:iCs/>
          <w:i/>
        </w:rPr>
        <w:t xml:space="preserve">« À la fin de l’heure, vous saurez présenter quelqu’un de votre famille en espagnol. »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s’installent, répondent au rituel.</w:t>
      </w:r>
      <w:r>
        <w:t xml:space="preserve"> </w:t>
      </w:r>
      <w:r>
        <w:rPr>
          <w:bCs/>
          <w:b/>
        </w:rPr>
        <w:t xml:space="preserve">Transition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Para empezar, una pregunta… »</w:t>
      </w:r>
    </w:p>
    <w:p>
      <w:r>
        <w:pict>
          <v:rect style="width:0;height:1.5pt" o:hralign="center" o:hrstd="t" o:hr="t"/>
        </w:pict>
      </w:r>
    </w:p>
    <w:bookmarkEnd w:id="35"/>
    <w:bookmarkStart w:id="36" w:name="X369349c3833034d094bcb1dc3e91003dffbfe55"/>
    <w:p>
      <w:pPr>
        <w:pStyle w:val="Heading3"/>
      </w:pPr>
      <w:r>
        <w:t xml:space="preserve">Phase 1 — Mise en route / réactivation (5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 projette 3 prénoms (Lucía, Mateo, Diego), réactive</w:t>
      </w:r>
      <w:r>
        <w:t xml:space="preserve"> </w:t>
      </w:r>
      <w:r>
        <w:rPr>
          <w:iCs/>
          <w:i/>
        </w:rPr>
        <w:t xml:space="preserve">« ¿Cómo te llamas? »</w:t>
      </w:r>
      <w:r>
        <w:t xml:space="preserve">, puis introduit la cible</w:t>
      </w:r>
      <w:r>
        <w:t xml:space="preserve"> </w:t>
      </w:r>
      <w:r>
        <w:rPr>
          <w:iCs/>
          <w:i/>
        </w:rPr>
        <w:t xml:space="preserve">« Yo soy el profesor / la profesora. »</w:t>
      </w:r>
      <w:r>
        <w:t xml:space="preserve"> </w:t>
      </w:r>
      <w:r>
        <w:t xml:space="preserve">et écrit</w:t>
      </w:r>
      <w:r>
        <w:t xml:space="preserve"> </w:t>
      </w:r>
      <w:r>
        <w:rPr>
          <w:bCs/>
          <w:b/>
        </w:rPr>
        <w:t xml:space="preserve">SOY</w:t>
      </w:r>
      <w:r>
        <w:t xml:space="preserve"> </w:t>
      </w:r>
      <w:r>
        <w:t xml:space="preserve">dans une bulle. Il mime</w:t>
      </w:r>
      <w:r>
        <w:t xml:space="preserve"> </w:t>
      </w:r>
      <w:r>
        <w:rPr>
          <w:iCs/>
          <w:i/>
        </w:rPr>
        <w:t xml:space="preserve">« Tengo un perro. »</w:t>
      </w:r>
      <w:r>
        <w:t xml:space="preserve"> </w:t>
      </w:r>
      <w:r>
        <w:t xml:space="preserve">et écrit</w:t>
      </w:r>
      <w:r>
        <w:t xml:space="preserve"> </w:t>
      </w:r>
      <w:r>
        <w:rPr>
          <w:bCs/>
          <w:b/>
        </w:rPr>
        <w:t xml:space="preserve">TENGO</w:t>
      </w:r>
      <w:r>
        <w:t xml:space="preserve"> </w:t>
      </w:r>
      <w:r>
        <w:t xml:space="preserve">dans une autre. Sans traduire :</w:t>
      </w:r>
      <w:r>
        <w:t xml:space="preserve"> </w:t>
      </w:r>
      <w:r>
        <w:rPr>
          <w:iCs/>
          <w:i/>
        </w:rPr>
        <w:t xml:space="preserve">« ¿Qué diferencia hay entre</w:t>
      </w:r>
      <w:r>
        <w:t xml:space="preserve"> </w:t>
      </w:r>
      <w:r>
        <w:t xml:space="preserve">soy</w:t>
      </w:r>
      <w:r>
        <w:t xml:space="preserve"> </w:t>
      </w:r>
      <w:r>
        <w:rPr>
          <w:iCs/>
          <w:i/>
        </w:rPr>
        <w:t xml:space="preserve">y</w:t>
      </w:r>
      <w:r>
        <w:t xml:space="preserve"> </w:t>
      </w:r>
      <w:r>
        <w:t xml:space="preserve">tengo</w:t>
      </w:r>
      <w:r>
        <w:t xml:space="preserve"> </w:t>
      </w:r>
      <w:r>
        <w:rPr>
          <w:iCs/>
          <w:i/>
        </w:rPr>
        <w:t xml:space="preserve">? »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émettent des hypothèses (français accepté) ; un élève entoure le verbe « ce que je suis » et celui « ce que j’ai ».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Vamos a escuchar a Lucía. »</w:t>
      </w:r>
    </w:p>
    <w:p>
      <w:r>
        <w:pict>
          <v:rect style="width:0;height:1.5pt" o:hralign="center" o:hrstd="t" o:hr="t"/>
        </w:pict>
      </w:r>
    </w:p>
    <w:bookmarkEnd w:id="36"/>
    <w:bookmarkStart w:id="37" w:name="X0bf451563d97ed8b09c0b988e7f65531304aff6"/>
    <w:p>
      <w:pPr>
        <w:pStyle w:val="Heading3"/>
      </w:pPr>
      <w:r>
        <w:t xml:space="preserve">Phase 2 — Compréhension de l’oral guidée (10 min) —</w:t>
      </w:r>
      <w:r>
        <w:t xml:space="preserve"> </w:t>
      </w:r>
      <w:r>
        <w:rPr>
          <w:iCs/>
          <w:i/>
        </w:rPr>
        <w:t xml:space="preserve">individuel puis collectif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Escuchad. ¿Quién habla? ¿Quién es su familia? »</w:t>
      </w:r>
      <w:r>
        <w:t xml:space="preserve"> </w:t>
      </w:r>
      <w:r>
        <w:t xml:space="preserve">Script passé</w:t>
      </w:r>
      <w:r>
        <w:t xml:space="preserve"> </w:t>
      </w:r>
      <w:r>
        <w:rPr>
          <w:bCs/>
          <w:b/>
        </w:rPr>
        <w:t xml:space="preserve">deux fois</w:t>
      </w:r>
      <w:r>
        <w:t xml:space="preserve"> </w:t>
      </w:r>
      <w:r>
        <w:t xml:space="preserve">(lent, puis débit normal). Tâche d’écoute au tableau :</w:t>
      </w:r>
      <w:r>
        <w:t xml:space="preserve"> </w:t>
      </w:r>
      <w:r>
        <w:rPr>
          <w:iCs/>
          <w:i/>
        </w:rPr>
        <w:t xml:space="preserve">« 1) ¿Cómo se llama? 2) ¿Cuántos años tiene? 3) ¿Quién es Mateo? »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notent individuellement (mots isolés acceptés), puis comparent avec le voisin (</w:t>
      </w:r>
      <w:r>
        <w:rPr>
          <w:iCs/>
          <w:i/>
        </w:rPr>
        <w:t xml:space="preserve">coopération</w:t>
      </w:r>
      <w:r>
        <w:t xml:space="preserve">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Médiation intégrée</w:t>
      </w:r>
      <w:r>
        <w:t xml:space="preserve"> </w:t>
      </w:r>
      <w:r>
        <w:t xml:space="preserve">: l’élève qui a compris</w:t>
      </w:r>
      <w:r>
        <w:t xml:space="preserve"> </w:t>
      </w:r>
      <w:r>
        <w:rPr>
          <w:bCs/>
          <w:b/>
        </w:rPr>
        <w:t xml:space="preserve">reformule</w:t>
      </w:r>
      <w:r>
        <w:t xml:space="preserve"> </w:t>
      </w:r>
      <w:r>
        <w:t xml:space="preserve">l’info manquante en espagnol simple (</w:t>
      </w:r>
      <w:r>
        <w:rPr>
          <w:iCs/>
          <w:i/>
        </w:rPr>
        <w:t xml:space="preserve">« Mateo es su hermano »</w:t>
      </w:r>
      <w:r>
        <w:t xml:space="preserve">), sans traduire mot à mot.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Mise en commun</w:t>
      </w:r>
      <w:r>
        <w:t xml:space="preserve"> </w:t>
      </w:r>
      <w:r>
        <w:t xml:space="preserve">collective : validation, phrases-clés réécrites.</w:t>
      </w:r>
    </w:p>
    <w:p>
      <w:pPr>
        <w:pStyle w:val="BlockText"/>
      </w:pPr>
      <w:r>
        <w:t xml:space="preserve">⏱️</w:t>
      </w:r>
      <w:r>
        <w:t xml:space="preserve"> </w:t>
      </w:r>
      <w:r>
        <w:rPr>
          <w:bCs/>
          <w:b/>
        </w:rPr>
        <w:t xml:space="preserve">STOP PÉDAGOGIQUE (vers la 8ᵉ min)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« Levez la main : qui a entendu l’âge de Mateo ? »</w:t>
      </w:r>
      <w:r>
        <w:t xml:space="preserve"> </w:t>
      </w:r>
      <w:r>
        <w:t xml:space="preserve">Faire lever</w:t>
      </w:r>
      <w:r>
        <w:t xml:space="preserve"> </w:t>
      </w:r>
      <w:r>
        <w:rPr>
          <w:bCs/>
          <w:b/>
        </w:rPr>
        <w:t xml:space="preserve">toutes</w:t>
      </w:r>
      <w:r>
        <w:t xml:space="preserve"> </w:t>
      </w:r>
      <w:r>
        <w:t xml:space="preserve">les mains, interroger 3 élèves dont 2 discrets, et faire</w:t>
      </w:r>
      <w:r>
        <w:t xml:space="preserve"> </w:t>
      </w:r>
      <w:r>
        <w:rPr>
          <w:bCs/>
          <w:b/>
        </w:rPr>
        <w:t xml:space="preserve">expliciter la stratégie</w:t>
      </w:r>
      <w:r>
        <w:t xml:space="preserve"> </w:t>
      </w:r>
      <w:r>
        <w:t xml:space="preserve">(</w:t>
      </w:r>
      <w:r>
        <w:rPr>
          <w:iCs/>
          <w:i/>
        </w:rPr>
        <w:t xml:space="preserve">« j’ai entendu</w:t>
      </w:r>
      <w:r>
        <w:t xml:space="preserve"> </w:t>
      </w:r>
      <w:r>
        <w:t xml:space="preserve">quince</w:t>
      </w:r>
      <w:r>
        <w:t xml:space="preserve"> </w:t>
      </w:r>
      <w:r>
        <w:rPr>
          <w:iCs/>
          <w:i/>
        </w:rPr>
        <w:t xml:space="preserve">»</w:t>
      </w:r>
      <w:r>
        <w:t xml:space="preserve">).</w:t>
      </w:r>
      <w:r>
        <w:t xml:space="preserve"> </w:t>
      </w:r>
      <w:r>
        <w:rPr>
          <w:bCs/>
          <w:b/>
        </w:rPr>
        <w:t xml:space="preserve">But</w:t>
      </w:r>
      <w:r>
        <w:t xml:space="preserve"> </w:t>
      </w:r>
      <w:r>
        <w:t xml:space="preserve">: vérifier l’engagement cognitif de</w:t>
      </w:r>
      <w:r>
        <w:t xml:space="preserve"> </w:t>
      </w:r>
      <w:r>
        <w:rPr>
          <w:bCs/>
          <w:b/>
        </w:rPr>
        <w:t xml:space="preserve">tous</w:t>
      </w:r>
      <w:r>
        <w:t xml:space="preserve"> </w:t>
      </w:r>
      <w:r>
        <w:t xml:space="preserve">; réguler le débit et repasser l’audio pour les élèves en difficulté.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Ahora, ¿cómo presentamos a una persona? »</w:t>
      </w:r>
    </w:p>
    <w:p>
      <w:r>
        <w:pict>
          <v:rect style="width:0;height:1.5pt" o:hralign="center" o:hrstd="t" o:hr="t"/>
        </w:pict>
      </w:r>
    </w:p>
    <w:bookmarkEnd w:id="37"/>
    <w:bookmarkStart w:id="38" w:name="X782eb47f80fb205bd9a268f5ce5e108e095e901"/>
    <w:p>
      <w:pPr>
        <w:pStyle w:val="Heading3"/>
      </w:pPr>
      <w:r>
        <w:t xml:space="preserve">Phase 3 — Conceptualisation</w:t>
      </w:r>
      <w:r>
        <w:t xml:space="preserve"> </w:t>
      </w:r>
      <w:r>
        <w:rPr>
          <w:iCs/>
          <w:i/>
        </w:rPr>
        <w:t xml:space="preserve">ser / tener</w:t>
      </w:r>
      <w:r>
        <w:t xml:space="preserve"> </w:t>
      </w:r>
      <w:r>
        <w:t xml:space="preserve">+ entraînement (10 min) —</w:t>
      </w:r>
      <w:r>
        <w:t xml:space="preserve"> </w:t>
      </w:r>
      <w:r>
        <w:rPr>
          <w:iCs/>
          <w:i/>
        </w:rPr>
        <w:t xml:space="preserve">collectif puis binômes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Le professeur</w:t>
      </w:r>
      <w:r>
        <w:t xml:space="preserve"> </w:t>
      </w:r>
      <w:r>
        <w:t xml:space="preserve">construit</w:t>
      </w:r>
      <w:r>
        <w:t xml:space="preserve"> </w:t>
      </w:r>
      <w:r>
        <w:rPr>
          <w:bCs/>
          <w:b/>
        </w:rPr>
        <w:t xml:space="preserve">avec les élèves</w:t>
      </w:r>
      <w:r>
        <w:t xml:space="preserve"> </w:t>
      </w:r>
      <w:r>
        <w:t xml:space="preserve">un tableau au tableau, à partir des phrases entendues de Lucía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</w:t>
            </w:r>
            <w:r>
              <w:t xml:space="preserve"> </w:t>
            </w:r>
            <w:r>
              <w:t xml:space="preserve">(lo que soy)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TENER</w:t>
            </w:r>
            <w:r>
              <w:t xml:space="preserve"> </w:t>
            </w:r>
            <w:r>
              <w:t xml:space="preserve">(lo que tengo)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Soy</w:t>
            </w:r>
            <w:r>
              <w:t xml:space="preserve"> </w:t>
            </w:r>
            <w:r>
              <w:t xml:space="preserve">Lucía.</w:t>
            </w:r>
            <w:r>
              <w:t xml:space="preserve"> </w:t>
            </w:r>
            <w:r>
              <w:rPr>
                <w:iCs/>
                <w:i/>
              </w:rPr>
              <w:t xml:space="preserve">Es</w:t>
            </w:r>
            <w:r>
              <w:t xml:space="preserve"> </w:t>
            </w:r>
            <w:r>
              <w:t xml:space="preserve">mi hermano.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Tengo</w:t>
            </w:r>
            <w:r>
              <w:t xml:space="preserve"> </w:t>
            </w:r>
            <w:r>
              <w:t xml:space="preserve">un hermano.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Es</w:t>
            </w:r>
            <w:r>
              <w:t xml:space="preserve"> </w:t>
            </w:r>
            <w:r>
              <w:t xml:space="preserve">alto y simpático.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Tiene</w:t>
            </w:r>
            <w:r>
              <w:t xml:space="preserve"> </w:t>
            </w:r>
            <w:r>
              <w:t xml:space="preserve">quince años.</w:t>
            </w:r>
          </w:p>
        </w:tc>
      </w:tr>
    </w:tbl>
    <w:p>
      <w:pPr>
        <w:numPr>
          <w:ilvl w:val="0"/>
          <w:numId w:val="1011"/>
        </w:numPr>
        <w:pStyle w:val="Compact"/>
      </w:pPr>
      <w:r>
        <w:t xml:space="preserve">La</w:t>
      </w:r>
      <w:r>
        <w:t xml:space="preserve"> </w:t>
      </w:r>
      <w:r>
        <w:rPr>
          <w:bCs/>
          <w:b/>
        </w:rPr>
        <w:t xml:space="preserve">règle émerge par les élèves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Quand emploie-t-on</w:t>
      </w:r>
      <w:r>
        <w:t xml:space="preserve"> </w:t>
      </w:r>
      <w:r>
        <w:t xml:space="preserve">tener</w:t>
      </w:r>
      <w:r>
        <w:t xml:space="preserve"> </w:t>
      </w:r>
      <w:r>
        <w:rPr>
          <w:iCs/>
          <w:i/>
        </w:rPr>
        <w:t xml:space="preserve">? »</w:t>
      </w:r>
      <w:r>
        <w:t xml:space="preserve"> </w:t>
      </w:r>
      <w:r>
        <w:t xml:space="preserve">→ on entoure</w:t>
      </w:r>
      <w:r>
        <w:t xml:space="preserve"> </w:t>
      </w:r>
      <w:r>
        <w:rPr>
          <w:iCs/>
          <w:i/>
        </w:rPr>
        <w:t xml:space="preserve">años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l’âge → tener</w:t>
      </w:r>
      <w:r>
        <w:t xml:space="preserve">. Vigilance affichée : ❌</w:t>
      </w:r>
      <w:r>
        <w:t xml:space="preserve"> </w:t>
      </w:r>
      <w:r>
        <w:rPr>
          <w:iCs/>
          <w:i/>
        </w:rPr>
        <w:t xml:space="preserve">Soy doce años</w:t>
      </w:r>
      <w:r>
        <w:t xml:space="preserve"> </w:t>
      </w:r>
      <w:r>
        <w:t xml:space="preserve">→ ✅</w:t>
      </w:r>
      <w:r>
        <w:t xml:space="preserve"> </w:t>
      </w:r>
      <w:r>
        <w:rPr>
          <w:bCs/>
          <w:b/>
        </w:rPr>
        <w:t xml:space="preserve">Tengo doce años</w:t>
      </w:r>
      <w:r>
        <w:t xml:space="preserve">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Entraînement express</w:t>
      </w:r>
      <w:r>
        <w:t xml:space="preserve"> </w:t>
      </w:r>
      <w:r>
        <w:t xml:space="preserve">(drill, binômes) : A</w:t>
      </w:r>
      <w:r>
        <w:t xml:space="preserve"> </w:t>
      </w:r>
      <w:r>
        <w:rPr>
          <w:iCs/>
          <w:i/>
        </w:rPr>
        <w:t xml:space="preserve">« ¿Cuántos años tienes? »</w:t>
      </w:r>
      <w:r>
        <w:t xml:space="preserve">, B</w:t>
      </w:r>
      <w:r>
        <w:t xml:space="preserve"> </w:t>
      </w:r>
      <w:r>
        <w:rPr>
          <w:iCs/>
          <w:i/>
        </w:rPr>
        <w:t xml:space="preserve">« Tengo … años. »</w:t>
      </w:r>
      <w:r>
        <w:t xml:space="preserve">, puis on inverse. Le professeur circule et corrige</w:t>
      </w:r>
      <w:r>
        <w:t xml:space="preserve"> </w:t>
      </w:r>
      <w:r>
        <w:rPr>
          <w:iCs/>
          <w:i/>
        </w:rPr>
        <w:t xml:space="preserve">años</w:t>
      </w:r>
      <w:r>
        <w:t xml:space="preserve"> </w:t>
      </w:r>
      <w:r>
        <w:t xml:space="preserve">[ɲ],</w:t>
      </w:r>
      <w:r>
        <w:t xml:space="preserve"> </w:t>
      </w:r>
      <w:r>
        <w:rPr>
          <w:iCs/>
          <w:i/>
        </w:rPr>
        <w:t xml:space="preserve">tengo</w:t>
      </w:r>
      <w:r>
        <w:t xml:space="preserve">,</w:t>
      </w:r>
      <w:r>
        <w:t xml:space="preserve"> </w:t>
      </w:r>
      <w:r>
        <w:rPr>
          <w:iCs/>
          <w:i/>
        </w:rPr>
        <w:t xml:space="preserve">hermano</w:t>
      </w:r>
      <w:r>
        <w:t xml:space="preserve">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Différenciation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banque de phrases-modèles</w:t>
      </w:r>
      <w:r>
        <w:t xml:space="preserve"> </w:t>
      </w:r>
      <w:r>
        <w:t xml:space="preserve">au tableau pour les fragiles ; « + de défi » pour les rapides (ajouter un adjectif :</w:t>
      </w:r>
      <w:r>
        <w:t xml:space="preserve"> </w:t>
      </w:r>
      <w:r>
        <w:rPr>
          <w:iCs/>
          <w:i/>
        </w:rPr>
        <w:t xml:space="preserve">Es moreno y simpático</w:t>
      </w:r>
      <w:r>
        <w:t xml:space="preserve">).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Con todo esto, vais a presentar a alguien. »</w:t>
      </w:r>
    </w:p>
    <w:p>
      <w:r>
        <w:pict>
          <v:rect style="width:0;height:1.5pt" o:hralign="center" o:hrstd="t" o:hr="t"/>
        </w:pict>
      </w:r>
    </w:p>
    <w:bookmarkEnd w:id="38"/>
    <w:bookmarkStart w:id="39" w:name="Xd9c1de1c2ef3cf048e21c9757870c1c29e0c546"/>
    <w:p>
      <w:pPr>
        <w:pStyle w:val="Heading3"/>
      </w:pPr>
      <w:r>
        <w:t xml:space="preserve">Phase 4 — Micro-tâche :</w:t>
      </w:r>
      <w:r>
        <w:t xml:space="preserve"> </w:t>
      </w:r>
      <w:r>
        <w:rPr>
          <w:iCs/>
          <w:i/>
        </w:rPr>
        <w:t xml:space="preserve">« Presento a alguien de mi familia »</w:t>
      </w:r>
      <w:r>
        <w:t xml:space="preserve"> </w:t>
      </w:r>
      <w:r>
        <w:t xml:space="preserve">(10 min) —</w:t>
      </w:r>
      <w:r>
        <w:t xml:space="preserve"> </w:t>
      </w:r>
      <w:r>
        <w:rPr>
          <w:iCs/>
          <w:i/>
        </w:rPr>
        <w:t xml:space="preserve">binômes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 distribue une</w:t>
      </w:r>
      <w:r>
        <w:t xml:space="preserve"> </w:t>
      </w:r>
      <w:r>
        <w:rPr>
          <w:bCs/>
          <w:b/>
        </w:rPr>
        <w:t xml:space="preserve">carte-personnage</w:t>
      </w:r>
      <w:r>
        <w:t xml:space="preserve"> </w:t>
      </w:r>
      <w:r>
        <w:t xml:space="preserve">par binôme (ou personne réelle au choix). Consigne en espagnol :</w:t>
      </w:r>
      <w:r>
        <w:t xml:space="preserve"> </w:t>
      </w:r>
      <w:r>
        <w:rPr>
          <w:iCs/>
          <w:i/>
        </w:rPr>
        <w:t xml:space="preserve">« Por parejas: presentad a esta persona en 3 o 4 frases. Usad</w:t>
      </w:r>
      <w:r>
        <w:t xml:space="preserve"> </w:t>
      </w:r>
      <w:r>
        <w:t xml:space="preserve">ser</w:t>
      </w:r>
      <w:r>
        <w:t xml:space="preserve"> </w:t>
      </w:r>
      <w:r>
        <w:rPr>
          <w:iCs/>
          <w:i/>
        </w:rPr>
        <w:t xml:space="preserve">y</w:t>
      </w:r>
      <w:r>
        <w:t xml:space="preserve"> </w:t>
      </w:r>
      <w:r>
        <w:t xml:space="preserve">tener</w:t>
      </w:r>
      <w:r>
        <w:rPr>
          <w:iCs/>
          <w:i/>
        </w:rPr>
        <w:t xml:space="preserve">. »</w:t>
      </w:r>
      <w:r>
        <w:t xml:space="preserve"> </w:t>
      </w:r>
      <w:r>
        <w:t xml:space="preserve">Il circule, relève 2-3 productions pour la trace écrite, encourage sans interrompre le flux.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Production attendue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Es Diego. Es de México. Tiene trece años. Tiene una hermana, Sofía. Es moreno y simpático. »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Modalité</w:t>
      </w:r>
      <w:r>
        <w:t xml:space="preserve"> </w:t>
      </w:r>
      <w:r>
        <w:t xml:space="preserve">: A présente, B écoute et pose</w:t>
      </w:r>
      <w:r>
        <w:t xml:space="preserve"> </w:t>
      </w:r>
      <w:r>
        <w:rPr>
          <w:bCs/>
          <w:b/>
        </w:rPr>
        <w:t xml:space="preserve">une</w:t>
      </w:r>
      <w:r>
        <w:t xml:space="preserve"> </w:t>
      </w:r>
      <w:r>
        <w:t xml:space="preserve">question (</w:t>
      </w:r>
      <w:r>
        <w:rPr>
          <w:iCs/>
          <w:i/>
        </w:rPr>
        <w:t xml:space="preserve">« ¿Cuántos años tiene? »</w:t>
      </w:r>
      <w:r>
        <w:t xml:space="preserve">) ; échange des rôles (interaction + médiation : B aide A à se corriger).</w:t>
      </w:r>
    </w:p>
    <w:p>
      <w:pPr>
        <w:pStyle w:val="BlockText"/>
      </w:pPr>
      <w:r>
        <w:t xml:space="preserve">⏱️</w:t>
      </w:r>
      <w:r>
        <w:t xml:space="preserve"> </w:t>
      </w:r>
      <w:r>
        <w:rPr>
          <w:bCs/>
          <w:b/>
        </w:rPr>
        <w:t xml:space="preserve">STOP PÉDAGOGIQUE (à mi-phase)</w:t>
      </w:r>
      <w:r>
        <w:t xml:space="preserve"> </w:t>
      </w:r>
      <w:r>
        <w:t xml:space="preserve">— arrêt de 30 s :</w:t>
      </w:r>
      <w:r>
        <w:t xml:space="preserve"> </w:t>
      </w:r>
      <w:r>
        <w:rPr>
          <w:iCs/>
          <w:i/>
        </w:rPr>
        <w:t xml:space="preserve">« Tous les binômes : avez-vous UNE phrase avec</w:t>
      </w:r>
      <w:r>
        <w:t xml:space="preserve"> </w:t>
      </w:r>
      <w:r>
        <w:t xml:space="preserve">tener</w:t>
      </w:r>
      <w:r>
        <w:t xml:space="preserve"> </w:t>
      </w:r>
      <w:r>
        <w:rPr>
          <w:iCs/>
          <w:i/>
        </w:rPr>
        <w:t xml:space="preserve">et UNE avec</w:t>
      </w:r>
      <w:r>
        <w:t xml:space="preserve"> </w:t>
      </w:r>
      <w:r>
        <w:t xml:space="preserve">ser</w:t>
      </w:r>
      <w:r>
        <w:t xml:space="preserve"> </w:t>
      </w:r>
      <w:r>
        <w:rPr>
          <w:iCs/>
          <w:i/>
        </w:rPr>
        <w:t xml:space="preserve">? »</w:t>
      </w:r>
      <w:r>
        <w:t xml:space="preserve"> </w:t>
      </w:r>
      <w:r>
        <w:t xml:space="preserve">Vérification mains levées ; le professeur cible les binômes silencieux et relance par une amorce (</w:t>
      </w:r>
      <w:r>
        <w:rPr>
          <w:iCs/>
          <w:i/>
        </w:rPr>
        <w:t xml:space="preserve">« Empieza por:</w:t>
      </w:r>
      <w:r>
        <w:t xml:space="preserve"> </w:t>
      </w:r>
      <w:r>
        <w:t xml:space="preserve">Es…</w:t>
      </w:r>
      <w:r>
        <w:t xml:space="preserve"> </w:t>
      </w:r>
      <w:r>
        <w:rPr>
          <w:iCs/>
          <w:i/>
        </w:rPr>
        <w:t xml:space="preserve">»</w:t>
      </w:r>
      <w:r>
        <w:t xml:space="preserve">). Engagement de</w:t>
      </w:r>
      <w:r>
        <w:t xml:space="preserve"> </w:t>
      </w:r>
      <w:r>
        <w:rPr>
          <w:bCs/>
          <w:b/>
        </w:rPr>
        <w:t xml:space="preserve">tous</w:t>
      </w:r>
      <w:r>
        <w:t xml:space="preserve"> </w:t>
      </w:r>
      <w:r>
        <w:t xml:space="preserve">garanti avant la mise en commun.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Mise en commun</w:t>
      </w:r>
      <w:r>
        <w:t xml:space="preserve"> </w:t>
      </w:r>
      <w:r>
        <w:t xml:space="preserve">: 2 binômes volontaires présentent ; valorisation.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Transition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Vamos a escribir juntos lo importante. »</w:t>
      </w:r>
    </w:p>
    <w:p>
      <w:r>
        <w:pict>
          <v:rect style="width:0;height:1.5pt" o:hralign="center" o:hrstd="t" o:hr="t"/>
        </w:pict>
      </w:r>
    </w:p>
    <w:bookmarkEnd w:id="39"/>
    <w:bookmarkStart w:id="40" w:name="X31a49dea5b638fbe4c51bdd6b636eb15f1f20a5"/>
    <w:p>
      <w:pPr>
        <w:pStyle w:val="Heading3"/>
      </w:pPr>
      <w:r>
        <w:t xml:space="preserve">Phase 5 — Trace écrite</w:t>
      </w:r>
      <w:r>
        <w:t xml:space="preserve"> </w:t>
      </w:r>
      <w:r>
        <w:rPr>
          <w:bCs/>
          <w:b/>
        </w:rPr>
        <w:t xml:space="preserve">co-construite</w:t>
      </w:r>
      <w:r>
        <w:t xml:space="preserve"> </w:t>
      </w:r>
      <w:r>
        <w:t xml:space="preserve">(3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Forme retenue (variée d’une séance à l’autre) :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texte à compléter</w:t>
      </w:r>
      <w:r>
        <w:t xml:space="preserve"> </w:t>
      </w:r>
      <w:r>
        <w:t xml:space="preserve">bâti à partir des productions des élèves, jamais dicté ni simplement recopié. Le professeur projette le texte à trous et le</w:t>
      </w:r>
      <w:r>
        <w:t xml:space="preserve"> </w:t>
      </w:r>
      <w:r>
        <w:rPr>
          <w:bCs/>
          <w:b/>
        </w:rPr>
        <w:t xml:space="preserve">remplit avec les mots proposés par la classe</w:t>
      </w:r>
      <w:r>
        <w:t xml:space="preserve"> </w:t>
      </w:r>
      <w:r>
        <w:t xml:space="preserve">:</w:t>
      </w:r>
    </w:p>
    <w:p>
      <w:pPr>
        <w:pStyle w:val="BlockText"/>
      </w:pPr>
      <w:r>
        <w:rPr>
          <w:iCs/>
          <w:i/>
        </w:rPr>
        <w:t xml:space="preserve">Para presentar a una persona uso dos verbos.</w:t>
      </w:r>
      <w:r>
        <w:t xml:space="preserve"> </w:t>
      </w:r>
      <w:r>
        <w:rPr>
          <w:iCs/>
          <w:i/>
        </w:rPr>
        <w:t xml:space="preserve">Con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ser</w:t>
      </w:r>
      <w:r>
        <w:rPr>
          <w:iCs/>
          <w:i/>
        </w:rPr>
        <w:t xml:space="preserve"> </w:t>
      </w:r>
      <w:r>
        <w:rPr>
          <w:iCs/>
          <w:i/>
        </w:rPr>
        <w:t xml:space="preserve">digo cómo es alguien: «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Soy</w:t>
      </w:r>
      <w:r>
        <w:rPr>
          <w:iCs/>
          <w:i/>
        </w:rPr>
        <w:t xml:space="preserve"> </w:t>
      </w:r>
      <w:r>
        <w:rPr>
          <w:iCs/>
          <w:i/>
        </w:rPr>
        <w:t xml:space="preserve">Lucía », «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Es</w:t>
      </w:r>
      <w:r>
        <w:rPr>
          <w:iCs/>
          <w:i/>
        </w:rPr>
        <w:t xml:space="preserve"> </w:t>
      </w:r>
      <w:r>
        <w:rPr>
          <w:iCs/>
          <w:i/>
        </w:rPr>
        <w:t xml:space="preserve">mi hermano », «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Es</w:t>
      </w:r>
      <w:r>
        <w:rPr>
          <w:iCs/>
          <w:i/>
        </w:rPr>
        <w:t xml:space="preserve"> </w:t>
      </w:r>
      <w:r>
        <w:rPr>
          <w:iCs/>
          <w:i/>
        </w:rPr>
        <w:t xml:space="preserve">simpático ».</w:t>
      </w:r>
      <w:r>
        <w:t xml:space="preserve"> </w:t>
      </w:r>
      <w:r>
        <w:rPr>
          <w:iCs/>
          <w:i/>
        </w:rPr>
        <w:t xml:space="preserve">Con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tener</w:t>
      </w:r>
      <w:r>
        <w:rPr>
          <w:iCs/>
          <w:i/>
        </w:rPr>
        <w:t xml:space="preserve"> </w:t>
      </w:r>
      <w:r>
        <w:rPr>
          <w:iCs/>
          <w:i/>
        </w:rPr>
        <w:t xml:space="preserve">digo lo que tengo y la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edad</w:t>
      </w:r>
      <w:r>
        <w:rPr>
          <w:iCs/>
          <w:i/>
        </w:rPr>
        <w:t xml:space="preserve">: «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Tengo</w:t>
      </w:r>
      <w:r>
        <w:rPr>
          <w:iCs/>
          <w:i/>
        </w:rPr>
        <w:t xml:space="preserve"> </w:t>
      </w:r>
      <w:r>
        <w:rPr>
          <w:iCs/>
          <w:i/>
        </w:rPr>
        <w:t xml:space="preserve">un hermano », «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Tiene</w:t>
      </w:r>
      <w:r>
        <w:rPr>
          <w:iCs/>
          <w:i/>
        </w:rPr>
        <w:t xml:space="preserve"> </w:t>
      </w:r>
      <w:r>
        <w:rPr>
          <w:iCs/>
          <w:i/>
        </w:rPr>
        <w:t xml:space="preserve">quince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años</w:t>
      </w:r>
      <w:r>
        <w:rPr>
          <w:iCs/>
          <w:i/>
        </w:rPr>
        <w:t xml:space="preserve"> </w:t>
      </w:r>
      <w:r>
        <w:rPr>
          <w:iCs/>
          <w:i/>
        </w:rPr>
        <w:t xml:space="preserve">».</w:t>
      </w:r>
      <w:r>
        <w:t xml:space="preserve"> </w:t>
      </w:r>
      <w:r>
        <w:rPr>
          <w:iCs/>
          <w:i/>
        </w:rPr>
        <w:t xml:space="preserve">⚠ La edad → siempre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tener</w:t>
      </w:r>
      <w:r>
        <w:rPr>
          <w:iCs/>
          <w:i/>
        </w:rPr>
        <w:t xml:space="preserve">: «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Tengo</w:t>
      </w:r>
      <w:r>
        <w:rPr>
          <w:iCs/>
          <w:i/>
        </w:rPr>
        <w:t xml:space="preserve"> </w:t>
      </w:r>
      <w:r>
        <w:rPr>
          <w:iCs/>
          <w:i/>
        </w:rPr>
        <w:t xml:space="preserve">doce años » (no « soy doce años »).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proposent les mots manquants, valident collectivement, recopient.</w:t>
      </w:r>
    </w:p>
    <w:p>
      <w:r>
        <w:pict>
          <v:rect style="width:0;height:1.5pt" o:hralign="center" o:hrstd="t" o:hr="t"/>
        </w:pict>
      </w:r>
    </w:p>
    <w:bookmarkEnd w:id="40"/>
    <w:bookmarkStart w:id="41" w:name="Xa924de47edd355997421907aa713096d50d4f2a"/>
    <w:p>
      <w:pPr>
        <w:pStyle w:val="Heading3"/>
      </w:pPr>
      <w:r>
        <w:t xml:space="preserve">Phase 6 — Auto-évaluation à</w:t>
      </w:r>
      <w:r>
        <w:t xml:space="preserve"> </w:t>
      </w:r>
      <w:r>
        <w:rPr>
          <w:bCs/>
          <w:b/>
        </w:rPr>
        <w:t xml:space="preserve">indicateurs de réussite</w:t>
      </w:r>
      <w:r>
        <w:t xml:space="preserve"> </w:t>
      </w:r>
      <w:r>
        <w:t xml:space="preserve">(2 min) —</w:t>
      </w:r>
      <w:r>
        <w:t xml:space="preserve"> </w:t>
      </w:r>
      <w:r>
        <w:rPr>
          <w:iCs/>
          <w:i/>
        </w:rPr>
        <w:t xml:space="preserve">individuel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Mini-fiche mémo</w:t>
      </w:r>
      <w:r>
        <w:t xml:space="preserve"> </w:t>
      </w:r>
      <w:r>
        <w:t xml:space="preserve">distribuée. L’élève coche selon des</w:t>
      </w:r>
      <w:r>
        <w:t xml:space="preserve"> </w:t>
      </w:r>
      <w:r>
        <w:rPr>
          <w:bCs/>
          <w:b/>
        </w:rPr>
        <w:t xml:space="preserve">indicateurs observables</w:t>
      </w:r>
      <w:r>
        <w:t xml:space="preserve"> </w:t>
      </w:r>
      <w:r>
        <w:t xml:space="preserve">(au-delà de « j’ai compris »)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observable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✔ / À revoir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comprendre une présentation orale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retrouvé le prénom, l’âge et UN lien de parenté de Lucía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employer</w:t>
            </w:r>
            <w:r>
              <w:t xml:space="preserve"> </w:t>
            </w:r>
            <w:r>
              <w:rPr>
                <w:bCs/>
                <w:b/>
              </w:rPr>
              <w:t xml:space="preserve">ser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dit/écrit au moins 2 phrases avec</w:t>
            </w:r>
            <w:r>
              <w:t xml:space="preserve"> </w:t>
            </w:r>
            <w:r>
              <w:t xml:space="preserve">soy / es</w:t>
            </w:r>
            <w:r>
              <w:t xml:space="preserve"> </w:t>
            </w:r>
            <w:r>
              <w:rPr>
                <w:iCs/>
                <w:i/>
              </w:rPr>
              <w:t xml:space="preserve">(identité, caractère)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employer</w:t>
            </w:r>
            <w:r>
              <w:t xml:space="preserve"> </w:t>
            </w:r>
            <w:r>
              <w:rPr>
                <w:bCs/>
                <w:b/>
              </w:rPr>
              <w:t xml:space="preserve">tener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dit l’âge avec</w:t>
            </w:r>
            <w:r>
              <w:t xml:space="preserve"> </w:t>
            </w:r>
            <w:r>
              <w:t xml:space="preserve">tengo / tiene años</w:t>
            </w:r>
            <w:r>
              <w:t xml:space="preserve"> </w:t>
            </w:r>
            <w:r>
              <w:rPr>
                <w:iCs/>
                <w:i/>
              </w:rPr>
              <w:t xml:space="preserve">(et non</w:t>
            </w:r>
            <w:r>
              <w:t xml:space="preserve"> </w:t>
            </w:r>
            <w:r>
              <w:t xml:space="preserve">soy</w:t>
            </w:r>
            <w:r>
              <w:rPr>
                <w:iCs/>
                <w:i/>
              </w:rPr>
              <w:t xml:space="preserve">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présenter quelqu’un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produit 3 phrases enchaînées sans m’arrêter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prononcer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prononcé</w:t>
            </w:r>
            <w:r>
              <w:t xml:space="preserve"> </w:t>
            </w:r>
            <w:r>
              <w:t xml:space="preserve">años</w:t>
            </w:r>
            <w:r>
              <w:t xml:space="preserve"> </w:t>
            </w:r>
            <w:r>
              <w:rPr>
                <w:iCs/>
                <w:i/>
              </w:rPr>
              <w:t xml:space="preserve">et</w:t>
            </w:r>
            <w:r>
              <w:t xml:space="preserve"> </w:t>
            </w:r>
            <w:r>
              <w:t xml:space="preserve">hermano</w:t>
            </w:r>
            <w:r>
              <w:t xml:space="preserve"> </w:t>
            </w:r>
            <w:r>
              <w:rPr>
                <w:iCs/>
                <w:i/>
              </w:rPr>
              <w:t xml:space="preserve">de façon compréhensible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s’auto-positionnent ; entourent</w:t>
      </w:r>
      <w:r>
        <w:t xml:space="preserve"> </w:t>
      </w:r>
      <w:r>
        <w:rPr>
          <w:bCs/>
          <w:b/>
        </w:rPr>
        <w:t xml:space="preserve">un</w:t>
      </w:r>
      <w:r>
        <w:t xml:space="preserve"> </w:t>
      </w:r>
      <w:r>
        <w:t xml:space="preserve">point à retravailler.</w:t>
      </w:r>
    </w:p>
    <w:p>
      <w:r>
        <w:pict>
          <v:rect style="width:0;height:1.5pt" o:hralign="center" o:hrstd="t" o:hr="t"/>
        </w:pict>
      </w:r>
    </w:p>
    <w:bookmarkEnd w:id="41"/>
    <w:bookmarkStart w:id="42" w:name="X04e03446944fb8bc1c7fb6bfb1d032f43babdaa"/>
    <w:p>
      <w:pPr>
        <w:pStyle w:val="Heading3"/>
      </w:pPr>
      <w:r>
        <w:t xml:space="preserve">Phase 7 — Rangement, bilan rapide, sortie (2 min) —</w:t>
      </w:r>
      <w:r>
        <w:t xml:space="preserve"> </w:t>
      </w:r>
      <w:r>
        <w:rPr>
          <w:iCs/>
          <w:i/>
        </w:rPr>
        <w:t xml:space="preserve">collectif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Professeur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¿Qué hemos aprendido hoy? »</w:t>
      </w:r>
      <w:r>
        <w:t xml:space="preserve"> </w:t>
      </w:r>
      <w:r>
        <w:t xml:space="preserve">→ un élève résume ; rappel du devoir.</w:t>
      </w:r>
      <w:r>
        <w:t xml:space="preserve"> </w:t>
      </w:r>
      <w:r>
        <w:rPr>
          <w:iCs/>
          <w:i/>
        </w:rPr>
        <w:t xml:space="preserve">« Recoged, por favor. ¡Hasta la próxima! »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Élèves</w:t>
      </w:r>
      <w:r>
        <w:t xml:space="preserve"> </w:t>
      </w:r>
      <w:r>
        <w:t xml:space="preserve">: rangent, collent la mini-fiche, sortent dans le calme.</w:t>
      </w:r>
    </w:p>
    <w:p>
      <w:pPr>
        <w:pStyle w:val="FirstParagraph"/>
      </w:pPr>
      <w:r>
        <w:rPr>
          <w:bCs/>
          <w:b/>
        </w:rPr>
        <w:t xml:space="preserve">TOTAL : 5 + 5 + 10 + 10 + 10 + 3 + 2 + 2 = 55 min</w:t>
      </w:r>
      <w:r>
        <w:t xml:space="preserve"> </w:t>
      </w:r>
      <w:r>
        <w:t xml:space="preserve">(dont ≈ 45 min d’apprentissage effectif).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4" w:name="X4e9437c28a9e9d49c4040b6e06ca3da232d9cf0"/>
    <w:p>
      <w:pPr>
        <w:pStyle w:val="Heading2"/>
      </w:pPr>
      <w:r>
        <w:t xml:space="preserve">7. Différenciation et gestion de l’hétérogénéité (classe de 26)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Élèves fragiles</w:t>
      </w:r>
      <w:r>
        <w:t xml:space="preserve"> </w:t>
      </w:r>
      <w:r>
        <w:t xml:space="preserve">: phrases-modèles affichées ; carte déjà renseignée (lecture seule) ; binôme « tuteur » ; audio au casque.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Élèves à l’aise</w:t>
      </w:r>
      <w:r>
        <w:t xml:space="preserve"> </w:t>
      </w:r>
      <w:r>
        <w:t xml:space="preserve">: « + de défi » (2 adjectifs, origine, négation</w:t>
      </w:r>
      <w:r>
        <w:t xml:space="preserve"> </w:t>
      </w:r>
      <w:r>
        <w:rPr>
          <w:iCs/>
          <w:i/>
        </w:rPr>
        <w:t xml:space="preserve">« No tengo hermanos »</w:t>
      </w:r>
      <w:r>
        <w:t xml:space="preserve">) ; rôle de</w:t>
      </w:r>
      <w:r>
        <w:t xml:space="preserve"> </w:t>
      </w:r>
      <w:r>
        <w:rPr>
          <w:bCs/>
          <w:b/>
        </w:rPr>
        <w:t xml:space="preserve">médiateur</w:t>
      </w:r>
      <w:r>
        <w:t xml:space="preserve">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Oral en classe de 26</w:t>
      </w:r>
      <w:r>
        <w:t xml:space="preserve"> </w:t>
      </w:r>
      <w:r>
        <w:t xml:space="preserve">: travail</w:t>
      </w:r>
      <w:r>
        <w:t xml:space="preserve"> </w:t>
      </w:r>
      <w:r>
        <w:rPr>
          <w:bCs/>
          <w:b/>
        </w:rPr>
        <w:t xml:space="preserve">en binômes</w:t>
      </w:r>
      <w:r>
        <w:t xml:space="preserve"> </w:t>
      </w:r>
      <w:r>
        <w:t xml:space="preserve">; rotation par îlots ; deux STOP pédagogiques pour réengager les passifs.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Multimodalité</w:t>
      </w:r>
      <w:r>
        <w:t xml:space="preserve"> </w:t>
      </w:r>
      <w:r>
        <w:t xml:space="preserve">: geste, couleur (</w:t>
      </w:r>
      <w:r>
        <w:rPr>
          <w:iCs/>
          <w:i/>
        </w:rPr>
        <w:t xml:space="preserve">ser</w:t>
      </w:r>
      <w:r>
        <w:t xml:space="preserve"> </w:t>
      </w:r>
      <w:r>
        <w:t xml:space="preserve">bleu /</w:t>
      </w:r>
      <w:r>
        <w:t xml:space="preserve"> </w:t>
      </w:r>
      <w:r>
        <w:rPr>
          <w:iCs/>
          <w:i/>
        </w:rPr>
        <w:t xml:space="preserve">tener</w:t>
      </w:r>
      <w:r>
        <w:t xml:space="preserve"> </w:t>
      </w:r>
      <w:r>
        <w:t xml:space="preserve">rouge), support visuel.</w:t>
      </w:r>
    </w:p>
    <w:p>
      <w:r>
        <w:pict>
          <v:rect style="width:0;height:1.5pt" o:hralign="center" o:hrstd="t" o:hr="t"/>
        </w:pict>
      </w:r>
    </w:p>
    <w:bookmarkEnd w:id="44"/>
    <w:bookmarkStart w:id="45" w:name="X2989feb001a283c084b3d4c8d1a568d3920677b"/>
    <w:p>
      <w:pPr>
        <w:pStyle w:val="Heading2"/>
      </w:pPr>
      <w:r>
        <w:t xml:space="preserve">8. Activités d’approfondissement (élèves rapides)</w:t>
      </w:r>
    </w:p>
    <w:p>
      <w:pPr>
        <w:numPr>
          <w:ilvl w:val="0"/>
          <w:numId w:val="1020"/>
        </w:numPr>
        <w:pStyle w:val="Compact"/>
      </w:pPr>
      <w:r>
        <w:t xml:space="preserve">Rédiger la présentation</w:t>
      </w:r>
      <w:r>
        <w:t xml:space="preserve"> </w:t>
      </w:r>
      <w:r>
        <w:rPr>
          <w:bCs/>
          <w:b/>
        </w:rPr>
        <w:t xml:space="preserve">écrite</w:t>
      </w:r>
      <w:r>
        <w:t xml:space="preserve"> </w:t>
      </w:r>
      <w:r>
        <w:t xml:space="preserve">d’un troisième membre de la famille (4-5 phrases).</w:t>
      </w:r>
    </w:p>
    <w:p>
      <w:pPr>
        <w:numPr>
          <w:ilvl w:val="0"/>
          <w:numId w:val="1020"/>
        </w:numPr>
        <w:pStyle w:val="Compact"/>
      </w:pPr>
      <w:r>
        <w:t xml:space="preserve">Inventer une</w:t>
      </w:r>
      <w:r>
        <w:t xml:space="preserve"> </w:t>
      </w:r>
      <w:r>
        <w:rPr>
          <w:bCs/>
          <w:b/>
        </w:rPr>
        <w:t xml:space="preserve">question</w:t>
      </w:r>
      <w:r>
        <w:t xml:space="preserve"> </w:t>
      </w:r>
      <w:r>
        <w:t xml:space="preserve">pour le binôme (</w:t>
      </w:r>
      <w:r>
        <w:rPr>
          <w:iCs/>
          <w:i/>
        </w:rPr>
        <w:t xml:space="preserve">« ¿Tu hermano es alto o bajo? »</w:t>
      </w:r>
      <w:r>
        <w:t xml:space="preserve">).</w:t>
      </w:r>
    </w:p>
    <w:p>
      <w:pPr>
        <w:numPr>
          <w:ilvl w:val="0"/>
          <w:numId w:val="1020"/>
        </w:numPr>
        <w:pStyle w:val="Compact"/>
      </w:pPr>
      <w:r>
        <w:t xml:space="preserve">Sur le tableau de Goya, présenter trois personnes (</w:t>
      </w:r>
      <w:r>
        <w:rPr>
          <w:iCs/>
          <w:i/>
        </w:rPr>
        <w:t xml:space="preserve">« Es el rey, es el padre… »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45"/>
    <w:bookmarkStart w:id="47" w:name="prolongements-possibles"/>
    <w:p>
      <w:pPr>
        <w:pStyle w:val="Heading2"/>
      </w:pPr>
      <w:r>
        <w:t xml:space="preserve">9. Prolongements possibles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Tâche finale de séquence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árbol genealógico</w:t>
      </w:r>
      <w:r>
        <w:t xml:space="preserve"> </w:t>
      </w:r>
      <w:r>
        <w:t xml:space="preserve">illustré, présenté à l’oral (EOC + EE).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Phonologie</w:t>
      </w:r>
      <w:r>
        <w:t xml:space="preserve"> </w:t>
      </w:r>
      <w:r>
        <w:t xml:space="preserve">: atelier sur la</w:t>
      </w:r>
      <w:r>
        <w:t xml:space="preserve"> </w:t>
      </w:r>
      <w:r>
        <w:rPr>
          <w:iCs/>
          <w:i/>
        </w:rPr>
        <w:t xml:space="preserve">jota</w:t>
      </w:r>
      <w:r>
        <w:t xml:space="preserve"> </w:t>
      </w:r>
      <w:r>
        <w:t xml:space="preserve">et le</w:t>
      </w:r>
      <w:r>
        <w:t xml:space="preserve"> </w:t>
      </w:r>
      <w:r>
        <w:rPr>
          <w:iCs/>
          <w:i/>
        </w:rPr>
        <w:t xml:space="preserve">r</w:t>
      </w:r>
      <w:r>
        <w:t xml:space="preserve"> </w:t>
      </w:r>
      <w:r>
        <w:t xml:space="preserve">roulé.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Culturel (axe « Portrait, autoportrait »)</w:t>
      </w:r>
      <w:r>
        <w:t xml:space="preserve"> </w:t>
      </w:r>
      <w:r>
        <w:t xml:space="preserve">: comparer un portrait de famille peint hispanique et la place des générations.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Médiation écrite</w:t>
      </w:r>
      <w:r>
        <w:t xml:space="preserve"> </w:t>
      </w:r>
      <w:r>
        <w:t xml:space="preserve">: à partir d’un court texte espagnol, expliquer en français à un camarade qui est qui.</w:t>
      </w:r>
    </w:p>
    <w:p>
      <w:r>
        <w:pict>
          <v:rect style="width:0;height:1.5pt" o:hralign="center" o:hrstd="t" o:hr="t"/>
        </w:pict>
      </w:r>
    </w:p>
    <w:bookmarkStart w:id="46" w:name="annexe-références-espagnol"/>
    <w:p>
      <w:pPr>
        <w:pStyle w:val="Heading3"/>
      </w:pPr>
      <w:r>
        <w:t xml:space="preserve">Annexe — Références (espagnol)</w:t>
      </w:r>
    </w:p>
    <w:p>
      <w:pPr>
        <w:pStyle w:val="FirstParagraph"/>
      </w:pPr>
      <w:r>
        <w:t xml:space="preserve">Parenté :</w:t>
      </w:r>
      <w:r>
        <w:t xml:space="preserve"> </w:t>
      </w:r>
      <w:r>
        <w:rPr>
          <w:iCs/>
          <w:i/>
        </w:rPr>
        <w:t xml:space="preserve">el padre, la madre, el hermano, la hermana, el abuelo, la abuela, el hijo, la hija, el tío, la tía, el primo, la prima.</w:t>
      </w:r>
      <w:r>
        <w:t xml:space="preserve"> </w:t>
      </w:r>
      <w:r>
        <w:t xml:space="preserve">Conjugaisons :</w:t>
      </w:r>
      <w:r>
        <w:t xml:space="preserve"> </w:t>
      </w:r>
      <w:r>
        <w:rPr>
          <w:bCs/>
          <w:b/>
        </w:rPr>
        <w:t xml:space="preserve">ser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soy, eres, es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tener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tengo, tienes, tiene</w:t>
      </w:r>
      <w:r>
        <w:t xml:space="preserve">.</w:t>
      </w:r>
    </w:p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../../telechargements/matieres/espagnol/attendus-espagnol-5e.pdf" TargetMode="External" /><Relationship Type="http://schemas.openxmlformats.org/officeDocument/2006/relationships/hyperlink" Id="rId24" Target="../../telechargements/matieres/espagnol/guide-oser-langues.pdf" TargetMode="External" /><Relationship Type="http://schemas.openxmlformats.org/officeDocument/2006/relationships/hyperlink" Id="rId22" Target="../../telechargements/matieres/espagnol/lv-ressource-c4.pdf" TargetMode="External" /><Relationship Type="http://schemas.openxmlformats.org/officeDocument/2006/relationships/hyperlink" Id="rId20" Target="../../telechargements/matieres/espagnol/programme-lv-espagnol-2025.pdf" TargetMode="External" /><Relationship Type="http://schemas.openxmlformats.org/officeDocument/2006/relationships/hyperlink" Id="rId23" Target="../../telechargements/matieres/espagnol/reperes-langues-cycle4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telechargements/matieres/espagnol/attendus-espagnol-5e.pdf" TargetMode="External" /><Relationship Type="http://schemas.openxmlformats.org/officeDocument/2006/relationships/hyperlink" Id="rId24" Target="../../telechargements/matieres/espagnol/guide-oser-langues.pdf" TargetMode="External" /><Relationship Type="http://schemas.openxmlformats.org/officeDocument/2006/relationships/hyperlink" Id="rId22" Target="../../telechargements/matieres/espagnol/lv-ressource-c4.pdf" TargetMode="External" /><Relationship Type="http://schemas.openxmlformats.org/officeDocument/2006/relationships/hyperlink" Id="rId20" Target="../../telechargements/matieres/espagnol/programme-lv-espagnol-2025.pdf" TargetMode="External" /><Relationship Type="http://schemas.openxmlformats.org/officeDocument/2006/relationships/hyperlink" Id="rId23" Target="../../telechargements/matieres/espagnol/reperes-langues-cycle4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2026-06-22T08:29:44Z</dcterms:created>
  <dcterms:modified xsi:type="dcterms:W3CDTF">2026-06-22T08:29:44Z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