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BlockText"/>
      </w:pPr>
      <w:r>
        <w:rPr>
          <w:bCs/>
          <w:b/>
        </w:rPr>
        <w:t xml:space="preserve">Document élève généré par IA</w:t>
      </w:r>
      <w:r>
        <w:t xml:space="preserve"> </w:t>
      </w:r>
      <w:r>
        <w:t xml:space="preserve">(Claude Opus 4.8, juin 2026) — à relire et compléter avant impression. — formation-ia.p997.net</w:t>
      </w:r>
    </w:p>
    <w:bookmarkStart w:id="34" w:name="Xc15c52154da11b5225a9d1159b88359340ae500"/>
    <w:p>
      <w:pPr>
        <w:pStyle w:val="Heading1"/>
      </w:pPr>
      <w:r>
        <w:t xml:space="preserve">Latin 5ᵉ — Les dieux romains et la famille : la 1re déclinaison</w:t>
      </w:r>
    </w:p>
    <w:p>
      <w:pPr>
        <w:pStyle w:val="FirstParagraph"/>
      </w:pPr>
      <w:r>
        <w:rPr>
          <w:bCs/>
          <w:b/>
        </w:rPr>
        <w:t xml:space="preserve">Fiche élève</w:t>
      </w:r>
      <w:r>
        <w:t xml:space="preserve"> </w:t>
      </w:r>
      <w:r>
        <w:t xml:space="preserve">— Langues et cultures de l’Antiquité (latin)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Nom : 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Prénom : ______________________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Classe : __________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: ____ / ____ / __________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X102c310e7ff9dfb5be425343090ba1e34dac713"/>
    <w:p>
      <w:pPr>
        <w:pStyle w:val="Heading2"/>
      </w:pPr>
      <w:r>
        <w:t xml:space="preserve">Mes objectifs : à la fin de la séance, je sais…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nommer et caractériser</w:t>
      </w:r>
      <w:r>
        <w:t xml:space="preserve"> </w:t>
      </w:r>
      <w:r>
        <w:t xml:space="preserve">au moins quatre divinités romaines et indiquer leur domaine (famille, foyer, amour, guerre, chasse, intelligence) ;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expliquer ce qu’est une déclinaison</w:t>
      </w:r>
      <w:r>
        <w:t xml:space="preserve"> </w:t>
      </w:r>
      <w:r>
        <w:t xml:space="preserve">avec mes propres mots : un même mot change de terminaison selon sa fonction dans la phrase ;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identifier le radical et la désinence</w:t>
      </w:r>
      <w:r>
        <w:t xml:space="preserve"> </w:t>
      </w:r>
      <w:r>
        <w:t xml:space="preserve">d’un nom de la 1re déclinaison ;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réciter et écrire</w:t>
      </w:r>
      <w:r>
        <w:t xml:space="preserve"> </w:t>
      </w:r>
      <w:r>
        <w:t xml:space="preserve">les six formes du singulier de</w:t>
      </w:r>
      <w:r>
        <w:t xml:space="preserve"> </w:t>
      </w:r>
      <w:r>
        <w:rPr>
          <w:iCs/>
          <w:i/>
        </w:rPr>
        <w:t xml:space="preserve">rosa, rosae</w:t>
      </w:r>
      <w:r>
        <w:t xml:space="preserve"> </w:t>
      </w:r>
      <w:r>
        <w:t xml:space="preserve">;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relier un mot latin à un mot français ou roman</w:t>
      </w:r>
      <w:r>
        <w:t xml:space="preserve"> </w:t>
      </w:r>
      <w:r>
        <w:t xml:space="preserve">issu de la même racine (</w:t>
      </w:r>
      <w:r>
        <w:rPr>
          <w:iCs/>
          <w:i/>
        </w:rPr>
        <w:t xml:space="preserve">rosa</w:t>
      </w:r>
      <w:r>
        <w:t xml:space="preserve"> </w:t>
      </w:r>
      <w:r>
        <w:t xml:space="preserve">→ rose ;</w:t>
      </w:r>
      <w:r>
        <w:t xml:space="preserve"> </w:t>
      </w:r>
      <w:r>
        <w:rPr>
          <w:iCs/>
          <w:i/>
        </w:rPr>
        <w:t xml:space="preserve">familia</w:t>
      </w:r>
      <w:r>
        <w:t xml:space="preserve"> </w:t>
      </w:r>
      <w:r>
        <w:t xml:space="preserve">→ famille ;</w:t>
      </w:r>
      <w:r>
        <w:t xml:space="preserve"> </w:t>
      </w:r>
      <w:r>
        <w:rPr>
          <w:iCs/>
          <w:i/>
        </w:rPr>
        <w:t xml:space="preserve">uita</w:t>
      </w:r>
      <w:r>
        <w:t xml:space="preserve"> </w:t>
      </w:r>
      <w:r>
        <w:t xml:space="preserve">→ vie, vital).</w:t>
      </w:r>
    </w:p>
    <w:p>
      <w:r>
        <w:pict>
          <v:rect style="width:0;height:1.5pt" o:hralign="center" o:hrstd="t" o:hr="t"/>
        </w:pict>
      </w:r>
    </w:p>
    <w:bookmarkEnd w:id="20"/>
    <w:bookmarkStart w:id="21" w:name="X8d95ca6427634cb4903a2484f5292bfa9c87a2c"/>
    <w:p>
      <w:pPr>
        <w:pStyle w:val="Heading2"/>
      </w:pPr>
      <w:r>
        <w:t xml:space="preserve">Activité 1 — Du français au latin : les jours de la semaine</w:t>
      </w:r>
    </w:p>
    <w:p>
      <w:pPr>
        <w:pStyle w:val="FirstParagraph"/>
      </w:pPr>
      <w:r>
        <w:t xml:space="preserve">Que se cache-t-il derrière ces noms de jours ? Complète avec le dieu caché, puis note la forme latine.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Jour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Dieu caché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Forme latine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mardi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Mars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mercredi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jeudi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Iuppiter</w:t>
            </w:r>
            <w:r>
              <w:t xml:space="preserve"> </w:t>
            </w:r>
            <w:r>
              <w:t xml:space="preserve">(</w:t>
            </w:r>
            <w:r>
              <w:rPr>
                <w:iCs/>
                <w:i/>
              </w:rPr>
              <w:t xml:space="preserve">Iouis dies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vendredi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Venus</w:t>
            </w:r>
          </w:p>
        </w:tc>
      </w:tr>
    </w:tbl>
    <w:p>
      <w:pPr>
        <w:pStyle w:val="BlockText"/>
      </w:pPr>
      <w:r>
        <w:t xml:space="preserve">« Ces dieux vivent encore dans notre calendrier. »</w:t>
      </w:r>
    </w:p>
    <w:p>
      <w:r>
        <w:pict>
          <v:rect style="width:0;height:1.5pt" o:hralign="center" o:hrstd="t" o:hr="t"/>
        </w:pict>
      </w:r>
    </w:p>
    <w:bookmarkEnd w:id="21"/>
    <w:bookmarkStart w:id="24" w:name="X549e73e3de29b5177983c9a254dad9ef3927527"/>
    <w:p>
      <w:pPr>
        <w:pStyle w:val="Heading2"/>
      </w:pPr>
      <w:r>
        <w:t xml:space="preserve">Activité 2 — Les divinités romaines : une « famille » de dieux</w:t>
      </w:r>
    </w:p>
    <w:p>
      <w:pPr>
        <w:pStyle w:val="BlockText"/>
      </w:pPr>
      <w:r>
        <w:rPr>
          <w:bCs/>
          <w:b/>
        </w:rPr>
        <w:t xml:space="preserve">[DOCUMENT À INSÉRER — Doc. A à C : statues romaines des divinités]</w:t>
      </w:r>
      <w:r>
        <w:t xml:space="preserve"> </w:t>
      </w:r>
      <w:r>
        <w:rPr>
          <w:iCs/>
          <w:i/>
        </w:rPr>
        <w:t xml:space="preserve">Iuppiter</w:t>
      </w:r>
      <w:r>
        <w:t xml:space="preserve"> </w:t>
      </w:r>
      <w:r>
        <w:t xml:space="preserve">trônant,</w:t>
      </w:r>
      <w:r>
        <w:t xml:space="preserve"> </w:t>
      </w:r>
      <w:r>
        <w:rPr>
          <w:iCs/>
          <w:i/>
        </w:rPr>
        <w:t xml:space="preserve">Iuno</w:t>
      </w:r>
      <w:r>
        <w:t xml:space="preserve">,</w:t>
      </w:r>
      <w:r>
        <w:t xml:space="preserve"> </w:t>
      </w:r>
      <w:r>
        <w:rPr>
          <w:iCs/>
          <w:i/>
        </w:rPr>
        <w:t xml:space="preserve">Minerua</w:t>
      </w:r>
      <w:r>
        <w:t xml:space="preserve"> </w:t>
      </w:r>
      <w:r>
        <w:t xml:space="preserve">casquée,</w:t>
      </w:r>
      <w:r>
        <w:t xml:space="preserve"> </w:t>
      </w:r>
      <w:r>
        <w:rPr>
          <w:iCs/>
          <w:i/>
        </w:rPr>
        <w:t xml:space="preserve">Diana</w:t>
      </w:r>
      <w:r>
        <w:t xml:space="preserve"> </w:t>
      </w:r>
      <w:r>
        <w:t xml:space="preserve">chasseresse,</w:t>
      </w:r>
      <w:r>
        <w:t xml:space="preserve"> </w:t>
      </w:r>
      <w:r>
        <w:rPr>
          <w:iCs/>
          <w:i/>
        </w:rPr>
        <w:t xml:space="preserve">Venus</w:t>
      </w:r>
      <w:r>
        <w:t xml:space="preserve">,</w:t>
      </w:r>
      <w:r>
        <w:t xml:space="preserve"> </w:t>
      </w:r>
      <w:r>
        <w:rPr>
          <w:iCs/>
          <w:i/>
        </w:rPr>
        <w:t xml:space="preserve">Mars</w:t>
      </w:r>
      <w:r>
        <w:t xml:space="preserve"> </w:t>
      </w:r>
      <w:r>
        <w:t xml:space="preserve">en armes.</w:t>
      </w:r>
    </w:p>
    <w:p>
      <w:pPr>
        <w:pStyle w:val="BlockText"/>
      </w:pPr>
      <w:r>
        <w:t xml:space="preserve">Recherche d’images sur Wikimedia Commons (remplacer le nom dans la requête) :</w:t>
      </w:r>
      <w:r>
        <w:t xml:space="preserve"> </w:t>
      </w:r>
      <w:hyperlink r:id="rId22">
        <w:r>
          <w:rPr>
            <w:rStyle w:val="Hyperlink"/>
          </w:rPr>
          <w:t xml:space="preserve">https://commons.wikimedia.org/w/index.php?search=Jupiter+Roman+statue&amp;title=Special:MediaSearch&amp;type=image</w:t>
        </w:r>
      </w:hyperlink>
      <w:r>
        <w:t xml:space="preserve"> </w:t>
      </w:r>
      <w:r>
        <w:t xml:space="preserve">(idem</w:t>
      </w:r>
      <w:r>
        <w:t xml:space="preserve"> </w:t>
      </w:r>
      <w:r>
        <w:rPr>
          <w:rStyle w:val="VerbatimChar"/>
        </w:rPr>
        <w:t xml:space="preserve">Juno</w:t>
      </w:r>
      <w:r>
        <w:t xml:space="preserve">,</w:t>
      </w:r>
      <w:r>
        <w:t xml:space="preserve"> </w:t>
      </w:r>
      <w:r>
        <w:rPr>
          <w:rStyle w:val="VerbatimChar"/>
        </w:rPr>
        <w:t xml:space="preserve">Minerva</w:t>
      </w:r>
      <w:r>
        <w:t xml:space="preserve">,</w:t>
      </w:r>
      <w:r>
        <w:t xml:space="preserve"> </w:t>
      </w:r>
      <w:r>
        <w:rPr>
          <w:rStyle w:val="VerbatimChar"/>
        </w:rPr>
        <w:t xml:space="preserve">Diana</w:t>
      </w:r>
      <w:r>
        <w:t xml:space="preserve">,</w:t>
      </w:r>
      <w:r>
        <w:t xml:space="preserve"> </w:t>
      </w:r>
      <w:r>
        <w:rPr>
          <w:rStyle w:val="VerbatimChar"/>
        </w:rPr>
        <w:t xml:space="preserve">Venus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Mars</w:t>
      </w:r>
      <w:r>
        <w:t xml:space="preserve">).</w:t>
      </w:r>
    </w:p>
    <w:p>
      <w:pPr>
        <w:pStyle w:val="BlockText"/>
      </w:pPr>
      <w:r>
        <w:t xml:space="preserve">Images généralistes :</w:t>
      </w:r>
      <w:r>
        <w:t xml:space="preserve"> </w:t>
      </w:r>
      <w:hyperlink r:id="rId23">
        <w:r>
          <w:rPr>
            <w:rStyle w:val="Hyperlink"/>
          </w:rPr>
          <w:t xml:space="preserve">https://www.google.com/search?tbm=isch&amp;q=Minerva+Roman+statue</w:t>
        </w:r>
      </w:hyperlink>
    </w:p>
    <w:p>
      <w:pPr>
        <w:pStyle w:val="FirstParagraph"/>
      </w:pPr>
      <w:r>
        <w:t xml:space="preserve">Observe les statues projetées.</w:t>
      </w:r>
      <w:r>
        <w:t xml:space="preserve"> </w:t>
      </w:r>
      <w:r>
        <w:rPr>
          <w:bCs/>
          <w:b/>
        </w:rPr>
        <w:t xml:space="preserve">Par deux, relie chaque dieu à son domaine, puis à son équivalent grec.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Divinité (latin)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Son domaine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Figure grecque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Iuppiter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Iuno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Minerua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Diana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Venus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Mars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________________________________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</w:tbl>
    <w:p>
      <w:pPr>
        <w:pStyle w:val="BodyText"/>
      </w:pPr>
      <w:r>
        <w:rPr>
          <w:bCs/>
          <w:b/>
        </w:rPr>
        <w:t xml:space="preserve">Banque de domaines :</w:t>
      </w:r>
      <w:r>
        <w:t xml:space="preserve"> </w:t>
      </w:r>
      <w:r>
        <w:t xml:space="preserve">roi des dieux, le ciel et la foudre · épouse de</w:t>
      </w:r>
      <w:r>
        <w:t xml:space="preserve"> </w:t>
      </w:r>
      <w:r>
        <w:rPr>
          <w:iCs/>
          <w:i/>
        </w:rPr>
        <w:t xml:space="preserve">Iuppiter</w:t>
      </w:r>
      <w:r>
        <w:t xml:space="preserve">, protectrice du mariage et de la famille · intelligence, artisanat, stratégie · la chasse, la lune, les forêts · l’amour et la beauté · la guerre.</w:t>
      </w:r>
    </w:p>
    <w:p>
      <w:pPr>
        <w:pStyle w:val="BodyText"/>
      </w:pPr>
      <w:r>
        <w:rPr>
          <w:bCs/>
          <w:b/>
        </w:rPr>
        <w:t xml:space="preserve">Banque de figures grecques :</w:t>
      </w:r>
      <w:r>
        <w:t xml:space="preserve"> </w:t>
      </w:r>
      <w:r>
        <w:t xml:space="preserve">Zeus · Héra · Athéna · Artémis · Aphrodite · Arès.</w:t>
      </w:r>
    </w:p>
    <w:p>
      <w:r>
        <w:pict>
          <v:rect style="width:0;height:1.5pt" o:hralign="center" o:hrstd="t" o:hr="t"/>
        </w:pict>
      </w:r>
    </w:p>
    <w:bookmarkEnd w:id="24"/>
    <w:bookmarkStart w:id="25" w:name="X2c7e2a43690ef701c668ea8ee1e185d558a8837"/>
    <w:p>
      <w:pPr>
        <w:pStyle w:val="Heading2"/>
      </w:pPr>
      <w:r>
        <w:t xml:space="preserve">Activité 3 — J’observe la langue : le mécanisme de la déclinaison</w:t>
      </w:r>
    </w:p>
    <w:p>
      <w:pPr>
        <w:pStyle w:val="FirstParagraph"/>
      </w:pPr>
      <w:r>
        <w:t xml:space="preserve">Lis ces trois phrases latines et leur traduction (lues au tableau).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Phrase latine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Diana siluam amat.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Diane aime la forêt.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Silua Dianam delectat.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La forêt charme Diane.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Templum Dianae.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 Le temple de Diane. »</w:t>
            </w:r>
          </w:p>
        </w:tc>
      </w:tr>
    </w:tbl>
    <w:p>
      <w:pPr>
        <w:pStyle w:val="BodyText"/>
      </w:pPr>
      <w:r>
        <w:rPr>
          <w:bCs/>
          <w:b/>
        </w:rPr>
        <w:t xml:space="preserve">a.</w:t>
      </w:r>
      <w:r>
        <w:t xml:space="preserve"> </w:t>
      </w:r>
      <w:r>
        <w:t xml:space="preserve">Souligne en couleur les trois formes :</w:t>
      </w:r>
      <w:r>
        <w:t xml:space="preserve"> </w:t>
      </w:r>
      <w:r>
        <w:rPr>
          <w:bCs/>
          <w:b/>
        </w:rPr>
        <w:t xml:space="preserve">Diana</w:t>
      </w:r>
      <w:r>
        <w:t xml:space="preserve"> </w:t>
      </w:r>
      <w:r>
        <w:t xml:space="preserve">/</w:t>
      </w:r>
      <w:r>
        <w:t xml:space="preserve"> </w:t>
      </w:r>
      <w:r>
        <w:rPr>
          <w:bCs/>
          <w:b/>
        </w:rPr>
        <w:t xml:space="preserve">Dianam</w:t>
      </w:r>
      <w:r>
        <w:t xml:space="preserve"> </w:t>
      </w:r>
      <w:r>
        <w:t xml:space="preserve">/</w:t>
      </w:r>
      <w:r>
        <w:t xml:space="preserve"> </w:t>
      </w:r>
      <w:r>
        <w:rPr>
          <w:bCs/>
          <w:b/>
        </w:rPr>
        <w:t xml:space="preserve">Dianae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b.</w:t>
      </w:r>
      <w:r>
        <w:t xml:space="preserve"> </w:t>
      </w:r>
      <w:r>
        <w:t xml:space="preserve">Le personnage change-t-il ? __________ Qu’est-ce qui change ? ______________________________________</w:t>
      </w:r>
    </w:p>
    <w:p>
      <w:pPr>
        <w:pStyle w:val="BodyText"/>
      </w:pPr>
      <w:r>
        <w:rPr>
          <w:bCs/>
          <w:b/>
        </w:rPr>
        <w:t xml:space="preserve">c.</w:t>
      </w:r>
      <w:r>
        <w:t xml:space="preserve"> </w:t>
      </w:r>
      <w:r>
        <w:t xml:space="preserve">Je complète : la</w:t>
      </w:r>
      <w:r>
        <w:t xml:space="preserve"> </w:t>
      </w:r>
      <w:r>
        <w:rPr>
          <w:bCs/>
          <w:b/>
        </w:rPr>
        <w:t xml:space="preserve">terminaison</w:t>
      </w:r>
      <w:r>
        <w:t xml:space="preserve"> </w:t>
      </w:r>
      <w:r>
        <w:t xml:space="preserve">change selon la ____________________ du mot dans la phrase.</w:t>
      </w:r>
    </w:p>
    <w:p>
      <w:pPr>
        <w:pStyle w:val="BodyText"/>
      </w:pPr>
      <w:r>
        <w:t xml:space="preserve">On appelle cela un</w:t>
      </w:r>
      <w:r>
        <w:t xml:space="preserve"> </w:t>
      </w:r>
      <w:r>
        <w:rPr>
          <w:bCs/>
          <w:b/>
        </w:rPr>
        <w:t xml:space="preserve">cas</w:t>
      </w:r>
      <w:r>
        <w:t xml:space="preserve"> </w:t>
      </w:r>
      <w:r>
        <w:t xml:space="preserve">; le phénomène, la</w:t>
      </w:r>
      <w:r>
        <w:t xml:space="preserve"> </w:t>
      </w:r>
      <w:r>
        <w:rPr>
          <w:bCs/>
          <w:b/>
        </w:rPr>
        <w:t xml:space="preserve">déclinaison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d.</w:t>
      </w:r>
      <w:r>
        <w:t xml:space="preserve"> </w:t>
      </w:r>
      <w:r>
        <w:t xml:space="preserve">Dans le mot</w:t>
      </w:r>
      <w:r>
        <w:t xml:space="preserve"> </w:t>
      </w:r>
      <w:r>
        <w:rPr>
          <w:iCs/>
          <w:i/>
        </w:rPr>
        <w:t xml:space="preserve">Dianae</w:t>
      </w:r>
      <w:r>
        <w:t xml:space="preserve">, j’entoure le</w:t>
      </w:r>
      <w:r>
        <w:t xml:space="preserve"> </w:t>
      </w:r>
      <w:r>
        <w:rPr>
          <w:bCs/>
          <w:b/>
        </w:rPr>
        <w:t xml:space="preserve">radical</w:t>
      </w:r>
      <w:r>
        <w:t xml:space="preserve"> </w:t>
      </w:r>
      <w:r>
        <w:t xml:space="preserve">et je souligne la</w:t>
      </w:r>
      <w:r>
        <w:t xml:space="preserve"> </w:t>
      </w:r>
      <w:r>
        <w:rPr>
          <w:bCs/>
          <w:b/>
        </w:rPr>
        <w:t xml:space="preserve">désinence</w:t>
      </w:r>
      <w:r>
        <w:t xml:space="preserve"> </w:t>
      </w:r>
      <w:r>
        <w:t xml:space="preserve">:</w:t>
      </w:r>
    </w:p>
    <w:p>
      <w:pPr>
        <w:pStyle w:val="BlockText"/>
      </w:pPr>
      <w:r>
        <w:rPr>
          <w:bCs/>
          <w:b/>
          <w:iCs/>
          <w:i/>
        </w:rPr>
        <w:t xml:space="preserve">Dian-</w:t>
      </w:r>
      <w:r>
        <w:rPr>
          <w:iCs/>
          <w:i/>
        </w:rPr>
        <w:t xml:space="preserve"> </w:t>
      </w:r>
      <w:r>
        <w:rPr>
          <w:iCs/>
          <w:i/>
        </w:rPr>
        <w:t xml:space="preserve">+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-ae</w:t>
      </w:r>
      <w:r>
        <w:t xml:space="preserve"> </w:t>
      </w:r>
      <w:r>
        <w:t xml:space="preserve">→ radical : ____________ désinence : ____________</w:t>
      </w:r>
    </w:p>
    <w:p>
      <w:pPr>
        <w:pStyle w:val="BlockText"/>
      </w:pPr>
      <w:r>
        <w:t xml:space="preserve">« En français, c’est l’ordre des mots et</w:t>
      </w:r>
      <w:r>
        <w:t xml:space="preserve"> </w:t>
      </w:r>
      <w:r>
        <w:rPr>
          <w:iCs/>
          <w:i/>
        </w:rPr>
        <w:t xml:space="preserve">de</w:t>
      </w:r>
      <w:r>
        <w:t xml:space="preserve">,</w:t>
      </w:r>
      <w:r>
        <w:t xml:space="preserve"> </w:t>
      </w:r>
      <w:r>
        <w:rPr>
          <w:iCs/>
          <w:i/>
        </w:rPr>
        <w:t xml:space="preserve">la</w:t>
      </w:r>
      <w:r>
        <w:t xml:space="preserve"> </w:t>
      </w:r>
      <w:r>
        <w:t xml:space="preserve">qui font ce travail ; en latin, c’est la terminaison. »</w:t>
      </w:r>
    </w:p>
    <w:p>
      <w:pPr>
        <w:pStyle w:val="FirstParagraph"/>
      </w:pPr>
      <w:r>
        <w:rPr>
          <w:bCs/>
          <w:b/>
        </w:rPr>
        <w:t xml:space="preserve">Sur mon ardoise</w:t>
      </w:r>
      <w:r>
        <w:t xml:space="preserve">, j’écris la terminaison du</w:t>
      </w:r>
      <w:r>
        <w:t xml:space="preserve"> </w:t>
      </w:r>
      <w:r>
        <w:rPr>
          <w:bCs/>
          <w:b/>
        </w:rPr>
        <w:t xml:space="preserve">sujet</w:t>
      </w:r>
      <w:r>
        <w:t xml:space="preserve">, puis celle du</w:t>
      </w:r>
      <w:r>
        <w:t xml:space="preserve"> </w:t>
      </w:r>
      <w:r>
        <w:rPr>
          <w:bCs/>
          <w:b/>
        </w:rPr>
        <w:t xml:space="preserve">COD</w:t>
      </w:r>
      <w:r>
        <w:t xml:space="preserve"> 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t xml:space="preserve">sujet → terminaison : __________</w:t>
      </w:r>
    </w:p>
    <w:p>
      <w:pPr>
        <w:numPr>
          <w:ilvl w:val="0"/>
          <w:numId w:val="1002"/>
        </w:numPr>
        <w:pStyle w:val="Compact"/>
      </w:pPr>
      <w:r>
        <w:t xml:space="preserve">COD → terminaison : __________</w:t>
      </w:r>
    </w:p>
    <w:p>
      <w:r>
        <w:pict>
          <v:rect style="width:0;height:1.5pt" o:hralign="center" o:hrstd="t" o:hr="t"/>
        </w:pict>
      </w:r>
    </w:p>
    <w:bookmarkEnd w:id="25"/>
    <w:bookmarkStart w:id="26" w:name="X39143da45a5ab0830d5c79b5d53facb99da32c0"/>
    <w:p>
      <w:pPr>
        <w:pStyle w:val="Heading2"/>
      </w:pPr>
      <w:r>
        <w:t xml:space="preserve">Activité 4 — La 1re déclinaison : le modèle</w:t>
      </w:r>
      <w:r>
        <w:t xml:space="preserve"> </w:t>
      </w:r>
      <w:r>
        <w:rPr>
          <w:iCs/>
          <w:i/>
        </w:rPr>
        <w:t xml:space="preserve">rosa, rosae</w:t>
      </w:r>
    </w:p>
    <w:p>
      <w:pPr>
        <w:pStyle w:val="FirstParagraph"/>
      </w:pPr>
      <w:r>
        <w:t xml:space="preserve">Mot-modèle :</w:t>
      </w:r>
      <w:r>
        <w:t xml:space="preserve"> </w:t>
      </w:r>
      <w:r>
        <w:rPr>
          <w:bCs/>
          <w:b/>
        </w:rPr>
        <w:t xml:space="preserve">rosa, rosae</w:t>
      </w:r>
      <w:r>
        <w:t xml:space="preserve"> </w:t>
      </w:r>
      <w:r>
        <w:t xml:space="preserve">(« la rose », féminin). Avec mon binôme, je reconstitue les six formes (radical</w:t>
      </w:r>
      <w:r>
        <w:t xml:space="preserve"> </w:t>
      </w:r>
      <w:r>
        <w:rPr>
          <w:iCs/>
          <w:i/>
        </w:rPr>
        <w:t xml:space="preserve">ros-</w:t>
      </w:r>
      <w:r>
        <w:t xml:space="preserve"> </w:t>
      </w:r>
      <w:r>
        <w:t xml:space="preserve">+ désinences) et je complète le tableau.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Fonction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Nominatif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sujet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Vocatif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apostrophe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Accusatif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Génitif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complément du nom (« de »)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COI (« à »)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Ablatif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compléments circonstanciels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</w:tbl>
    <w:p>
      <w:pPr>
        <w:pStyle w:val="BodyText"/>
      </w:pPr>
      <w:r>
        <w:t xml:space="preserve">Je répète la série à voix haute :</w:t>
      </w:r>
      <w:r>
        <w:t xml:space="preserve"> </w:t>
      </w:r>
      <w:r>
        <w:rPr>
          <w:iCs/>
          <w:i/>
        </w:rPr>
        <w:t xml:space="preserve">rosa – rosa – rosam – rosae – rosae – rosā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J’applique la règle à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Diana</w:t>
      </w:r>
      <w:r>
        <w:rPr>
          <w:bCs/>
          <w:b/>
        </w:rPr>
        <w:t xml:space="preserve"> </w:t>
      </w:r>
      <w:r>
        <w:rPr>
          <w:bCs/>
          <w:b/>
        </w:rP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Accusatif de</w:t>
      </w:r>
      <w:r>
        <w:t xml:space="preserve"> </w:t>
      </w:r>
      <w:r>
        <w:rPr>
          <w:iCs/>
          <w:i/>
        </w:rPr>
        <w:t xml:space="preserve">Diana</w:t>
      </w:r>
      <w:r>
        <w:t xml:space="preserve"> </w:t>
      </w:r>
      <w:r>
        <w:t xml:space="preserve">: ____________</w:t>
      </w:r>
    </w:p>
    <w:p>
      <w:pPr>
        <w:numPr>
          <w:ilvl w:val="0"/>
          <w:numId w:val="1003"/>
        </w:numPr>
        <w:pStyle w:val="Compact"/>
      </w:pPr>
      <w:r>
        <w:t xml:space="preserve">Génitif de</w:t>
      </w:r>
      <w:r>
        <w:t xml:space="preserve"> </w:t>
      </w:r>
      <w:r>
        <w:rPr>
          <w:iCs/>
          <w:i/>
        </w:rPr>
        <w:t xml:space="preserve">Diana</w:t>
      </w:r>
      <w:r>
        <w:t xml:space="preserve"> </w:t>
      </w:r>
      <w:r>
        <w:t xml:space="preserve">: ____________</w:t>
      </w:r>
    </w:p>
    <w:p>
      <w:r>
        <w:pict>
          <v:rect style="width:0;height:1.5pt" o:hralign="center" o:hrstd="t" o:hr="t"/>
        </w:pict>
      </w:r>
    </w:p>
    <w:bookmarkEnd w:id="26"/>
    <w:bookmarkStart w:id="27" w:name="X31943251c1137382d3fde29e08a060144c0e742"/>
    <w:p>
      <w:pPr>
        <w:pStyle w:val="Heading2"/>
      </w:pPr>
      <w:r>
        <w:t xml:space="preserve">Trace écrite — À CO-CONSTRUIRE avec la classe</w:t>
      </w:r>
    </w:p>
    <w:p>
      <w:pPr>
        <w:pStyle w:val="BlockText"/>
      </w:pPr>
      <w:r>
        <w:rPr>
          <w:bCs/>
          <w:b/>
        </w:rPr>
        <w:t xml:space="preserve">Décliner, c’est…</w:t>
      </w:r>
      <w:r>
        <w:t xml:space="preserve"> </w:t>
      </w:r>
      <w:r>
        <w:t xml:space="preserve">______________________________________________________________________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Je complète le tableau-modèle sous le contrôle du professeur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rosa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Nominatif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Vocatif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Accusatif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Génitif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Ablatif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Start w:id="30" w:name="X4e84d31dcd826e7a3541556cfcca27f4e7d0b50"/>
    <w:p>
      <w:pPr>
        <w:pStyle w:val="Heading2"/>
      </w:pPr>
      <w:r>
        <w:t xml:space="preserve">Activité 5 — Lecture oralisée d’un texte authentique</w:t>
      </w:r>
    </w:p>
    <w:p>
      <w:pPr>
        <w:pStyle w:val="BlockText"/>
      </w:pPr>
      <w:r>
        <w:rPr>
          <w:bCs/>
          <w:b/>
        </w:rPr>
        <w:t xml:space="preserve">[DOCUMENT À INSÉRER — Doc. D : texte latin authentique]</w:t>
      </w:r>
      <w:r>
        <w:t xml:space="preserve"> </w:t>
      </w:r>
      <w:r>
        <w:t xml:space="preserve">Catulle,</w:t>
      </w:r>
      <w:r>
        <w:t xml:space="preserve"> </w:t>
      </w:r>
      <w:r>
        <w:rPr>
          <w:iCs/>
          <w:i/>
        </w:rPr>
        <w:t xml:space="preserve">Carmina</w:t>
      </w:r>
      <w:r>
        <w:t xml:space="preserve">, poème 3 (« Lugete, o Veneres Cupidinesque… »), domaine public.</w:t>
      </w:r>
      <w:r>
        <w:t xml:space="preserve"> </w:t>
      </w:r>
      <w:r>
        <w:t xml:space="preserve">On n’oralise qu’</w:t>
      </w:r>
      <w:r>
        <w:rPr>
          <w:bCs/>
          <w:b/>
        </w:rPr>
        <w:t xml:space="preserve">un vers</w:t>
      </w:r>
      <w:r>
        <w:t xml:space="preserve"> </w:t>
      </w:r>
      <w:r>
        <w:t xml:space="preserve">pour y repérer un nom de déesse.</w:t>
      </w:r>
    </w:p>
    <w:p>
      <w:pPr>
        <w:pStyle w:val="BlockText"/>
      </w:pPr>
      <w:r>
        <w:t xml:space="preserve">The Latin Library :</w:t>
      </w:r>
      <w:r>
        <w:t xml:space="preserve"> </w:t>
      </w:r>
      <w:hyperlink r:id="rId28">
        <w:r>
          <w:rPr>
            <w:rStyle w:val="Hyperlink"/>
          </w:rPr>
          <w:t xml:space="preserve">https://www.google.com/search?q=Catullus+carmina+3+Lugete+Latin+Library</w:t>
        </w:r>
      </w:hyperlink>
      <w:r>
        <w:t xml:space="preserve"> </w:t>
      </w:r>
      <w:r>
        <w:t xml:space="preserve">Wikisource / Gallica :</w:t>
      </w:r>
      <w:r>
        <w:t xml:space="preserve"> </w:t>
      </w:r>
      <w:hyperlink r:id="rId29">
        <w:r>
          <w:rPr>
            <w:rStyle w:val="Hyperlink"/>
          </w:rPr>
          <w:t xml:space="preserve">https://fr.wikisource.org/w/index.php?search=Catulle+po%C3%A8mes&amp;title=Sp%C3%A9cial:Recherche</w:t>
        </w:r>
      </w:hyperlink>
    </w:p>
    <w:p>
      <w:pPr>
        <w:pStyle w:val="FirstParagraph"/>
      </w:pPr>
      <w:r>
        <w:t xml:space="preserve">J’écoute le vers lu par le professeur, puis je</w:t>
      </w:r>
      <w:r>
        <w:t xml:space="preserve"> </w:t>
      </w:r>
      <w:r>
        <w:rPr>
          <w:bCs/>
          <w:b/>
        </w:rPr>
        <w:t xml:space="preserve">repère le nom de déesse</w:t>
      </w:r>
      <w:r>
        <w:t xml:space="preserve"> </w:t>
      </w:r>
      <w:r>
        <w:t xml:space="preserve">:</w:t>
      </w:r>
    </w:p>
    <w:p>
      <w:pPr>
        <w:pStyle w:val="BlockText"/>
      </w:pPr>
      <w:r>
        <w:t xml:space="preserve">Nom de déesse repéré : ____________________ (</w:t>
      </w:r>
      <w:r>
        <w:rPr>
          <w:iCs/>
          <w:i/>
        </w:rPr>
        <w:t xml:space="preserve">Venus</w:t>
      </w:r>
      <w:r>
        <w:t xml:space="preserve">)</w:t>
      </w:r>
    </w:p>
    <w:p>
      <w:r>
        <w:pict>
          <v:rect style="width:0;height:1.5pt" o:hralign="center" o:hrstd="t" o:hr="t"/>
        </w:pict>
      </w:r>
    </w:p>
    <w:bookmarkEnd w:id="30"/>
    <w:bookmarkStart w:id="31" w:name="X16f99e504d64e9cda676726c537d2071db7e287"/>
    <w:p>
      <w:pPr>
        <w:pStyle w:val="Heading2"/>
      </w:pPr>
      <w:r>
        <w:t xml:space="preserve">Activité 6 — L’héritage : du latin au français</w:t>
      </w:r>
    </w:p>
    <w:p>
      <w:pPr>
        <w:pStyle w:val="FirstParagraph"/>
      </w:pPr>
      <w:r>
        <w:t xml:space="preserve">Le latin est « sous nos mots ». Je relie chaque mot latin à un mot français ou roman issu de la même racine.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Mot latin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Mot(s) français / roman(s)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rosa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familia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uita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____________________</w:t>
            </w:r>
          </w:p>
        </w:tc>
      </w:tr>
    </w:tbl>
    <w:p>
      <w:pPr>
        <w:pStyle w:val="BlockText"/>
      </w:pPr>
      <w:r>
        <w:t xml:space="preserve">Les noms de plusieurs jours de la semaine viennent des dieux romains (mardi /</w:t>
      </w:r>
      <w:r>
        <w:t xml:space="preserve"> </w:t>
      </w:r>
      <w:r>
        <w:rPr>
          <w:iCs/>
          <w:i/>
        </w:rPr>
        <w:t xml:space="preserve">Mars</w:t>
      </w:r>
      <w:r>
        <w:t xml:space="preserve">, jeudi /</w:t>
      </w:r>
      <w:r>
        <w:t xml:space="preserve"> </w:t>
      </w:r>
      <w:r>
        <w:rPr>
          <w:iCs/>
          <w:i/>
        </w:rPr>
        <w:t xml:space="preserve">Iuppiter</w:t>
      </w:r>
      <w:r>
        <w:t xml:space="preserve">, vendredi /</w:t>
      </w:r>
      <w:r>
        <w:t xml:space="preserve"> </w:t>
      </w:r>
      <w:r>
        <w:rPr>
          <w:iCs/>
          <w:i/>
        </w:rPr>
        <w:t xml:space="preserve">Venus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31"/>
    <w:bookmarkStart w:id="32" w:name="mon-auto-évaluation"/>
    <w:p>
      <w:pPr>
        <w:pStyle w:val="Heading2"/>
      </w:pPr>
      <w:r>
        <w:t xml:space="preserve">Mon auto-évaluation</w:t>
      </w:r>
    </w:p>
    <w:p>
      <w:pPr>
        <w:pStyle w:val="FirstParagraph"/>
      </w:pPr>
      <w:r>
        <w:t xml:space="preserve">Je coche, pour chaque ligne :</w:t>
      </w:r>
      <w:r>
        <w:t xml:space="preserve"> </w:t>
      </w:r>
      <w:r>
        <w:rPr>
          <w:bCs/>
          <w:b/>
        </w:rPr>
        <w:t xml:space="preserve">Acquis / En cours / À revoir</w:t>
      </w:r>
      <w:r>
        <w:t xml:space="preserve">. Chaque ligne décrit à quoi ressemble une réponse réussie.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320"/>
        <w:gridCol w:w="1320"/>
        <w:gridCol w:w="1760"/>
        <w:gridCol w:w="1760"/>
        <w:gridCol w:w="17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de réussite observable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Acquis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En cours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À revoir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nommer les divinités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cite</w:t>
            </w:r>
            <w:r>
              <w:t xml:space="preserve"> </w:t>
            </w:r>
            <w:r>
              <w:rPr>
                <w:bCs/>
                <w:b/>
              </w:rPr>
              <w:t xml:space="preserve">au moins 4</w:t>
            </w:r>
            <w:r>
              <w:t xml:space="preserve"> </w:t>
            </w:r>
            <w:r>
              <w:t xml:space="preserve">divinités en latin (</w:t>
            </w:r>
            <w:r>
              <w:rPr>
                <w:iCs/>
                <w:i/>
              </w:rPr>
              <w:t xml:space="preserve">Iuppiter, Iuno, Minerua, Diana, Venus, Mars</w:t>
            </w:r>
            <w:r>
              <w:t xml:space="preserve">) avec leur domaine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expliquer la déclinaison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formule : « la</w:t>
            </w:r>
            <w:r>
              <w:t xml:space="preserve"> </w:t>
            </w:r>
            <w:r>
              <w:rPr>
                <w:bCs/>
                <w:b/>
              </w:rPr>
              <w:t xml:space="preserve">terminaison</w:t>
            </w:r>
            <w:r>
              <w:t xml:space="preserve"> </w:t>
            </w:r>
            <w:r>
              <w:t xml:space="preserve">change selon la</w:t>
            </w:r>
            <w:r>
              <w:t xml:space="preserve"> </w:t>
            </w:r>
            <w:r>
              <w:rPr>
                <w:bCs/>
                <w:b/>
              </w:rPr>
              <w:t xml:space="preserve">fonction</w:t>
            </w:r>
            <w:r>
              <w:t xml:space="preserve"> </w:t>
            </w:r>
            <w:r>
              <w:t xml:space="preserve">du mot dans la phrase »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repérer radical / désinence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dans</w:t>
            </w:r>
            <w:r>
              <w:t xml:space="preserve"> </w:t>
            </w:r>
            <w:r>
              <w:rPr>
                <w:iCs/>
                <w:i/>
              </w:rPr>
              <w:t xml:space="preserve">Dianae</w:t>
            </w:r>
            <w:r>
              <w:t xml:space="preserve">, j’entoure</w:t>
            </w:r>
            <w:r>
              <w:t xml:space="preserve"> </w:t>
            </w:r>
            <w:r>
              <w:rPr>
                <w:iCs/>
                <w:i/>
              </w:rPr>
              <w:t xml:space="preserve">Dian-</w:t>
            </w:r>
            <w:r>
              <w:t xml:space="preserve"> </w:t>
            </w:r>
            <w:r>
              <w:t xml:space="preserve">(radical) et</w:t>
            </w:r>
            <w:r>
              <w:t xml:space="preserve"> </w:t>
            </w:r>
            <w:r>
              <w:rPr>
                <w:iCs/>
                <w:i/>
              </w:rPr>
              <w:t xml:space="preserve">-ae</w:t>
            </w:r>
            <w:r>
              <w:t xml:space="preserve"> </w:t>
            </w:r>
            <w:r>
              <w:t xml:space="preserve">(désinence)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reconnaître le sujet et le COD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désigne</w:t>
            </w:r>
            <w:r>
              <w:t xml:space="preserve"> </w:t>
            </w:r>
            <w:r>
              <w:rPr>
                <w:iCs/>
                <w:i/>
              </w:rPr>
              <w:t xml:space="preserve">-a</w:t>
            </w:r>
            <w:r>
              <w:t xml:space="preserve"> </w:t>
            </w:r>
            <w:r>
              <w:t xml:space="preserve">comme sujet et</w:t>
            </w:r>
            <w:r>
              <w:t xml:space="preserve"> </w:t>
            </w:r>
            <w:r>
              <w:rPr>
                <w:iCs/>
                <w:i/>
              </w:rPr>
              <w:t xml:space="preserve">-am</w:t>
            </w:r>
            <w:r>
              <w:t xml:space="preserve"> </w:t>
            </w:r>
            <w:r>
              <w:t xml:space="preserve">comme COD, et je le justifie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écrire</w:t>
            </w:r>
            <w:r>
              <w:t xml:space="preserve"> </w:t>
            </w:r>
            <w:r>
              <w:rPr>
                <w:iCs/>
                <w:i/>
              </w:rPr>
              <w:t xml:space="preserve">rosa</w:t>
            </w:r>
            <w:r>
              <w:t xml:space="preserve"> </w:t>
            </w:r>
            <w:r>
              <w:t xml:space="preserve">au singulier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j’écris sans erreur</w:t>
            </w:r>
            <w:r>
              <w:t xml:space="preserve"> </w:t>
            </w:r>
            <w:r>
              <w:rPr>
                <w:iCs/>
                <w:i/>
              </w:rPr>
              <w:t xml:space="preserve">rosa, rosa, rosam, rosae, rosae, rosā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relier latin et français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donne</w:t>
            </w:r>
            <w:r>
              <w:t xml:space="preserve"> </w:t>
            </w:r>
            <w:r>
              <w:rPr>
                <w:bCs/>
                <w:b/>
              </w:rPr>
              <w:t xml:space="preserve">2 mots français</w:t>
            </w:r>
            <w:r>
              <w:t xml:space="preserve"> </w:t>
            </w:r>
            <w:r>
              <w:t xml:space="preserve">issus de</w:t>
            </w:r>
            <w:r>
              <w:t xml:space="preserve"> </w:t>
            </w:r>
            <w:r>
              <w:rPr>
                <w:iCs/>
                <w:i/>
              </w:rPr>
              <w:t xml:space="preserve">rosa</w:t>
            </w:r>
            <w:r>
              <w:t xml:space="preserve">,</w:t>
            </w:r>
            <w:r>
              <w:t xml:space="preserve"> </w:t>
            </w:r>
            <w:r>
              <w:rPr>
                <w:iCs/>
                <w:i/>
              </w:rPr>
              <w:t xml:space="preserve">familia</w:t>
            </w:r>
            <w:r>
              <w:t xml:space="preserve"> </w:t>
            </w:r>
            <w:r>
              <w:t xml:space="preserve">ou</w:t>
            </w:r>
            <w:r>
              <w:t xml:space="preserve"> </w:t>
            </w:r>
            <w:r>
              <w:rPr>
                <w:iCs/>
                <w:i/>
              </w:rPr>
              <w:t xml:space="preserve">uita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</w:tbl>
    <w:p>
      <w:pPr>
        <w:pStyle w:val="BodyText"/>
      </w:pPr>
      <w:r>
        <w:rPr>
          <w:bCs/>
          <w:b/>
        </w:rPr>
        <w:t xml:space="preserve">Mot d’humeur :</w:t>
      </w:r>
      <w:r>
        <w:t xml:space="preserve"> </w:t>
      </w:r>
      <w:r>
        <w:t xml:space="preserve">« Aujourd’hui, je me sens plutôt</w:t>
      </w:r>
      <w:r>
        <w:t xml:space="preserve"> </w:t>
      </w:r>
      <w:r>
        <w:rPr>
          <w:bCs/>
          <w:b/>
        </w:rPr>
        <w:t xml:space="preserve">mercuriel</w:t>
      </w:r>
      <w:r>
        <w:t xml:space="preserve"> </w:t>
      </w:r>
      <w:r>
        <w:t xml:space="preserve">(vif, curieux) ? »</w:t>
      </w:r>
    </w:p>
    <w:p>
      <w:r>
        <w:pict>
          <v:rect style="width:0;height:1.5pt" o:hralign="center" o:hrstd="t" o:hr="t"/>
        </w:pict>
      </w:r>
    </w:p>
    <w:bookmarkEnd w:id="32"/>
    <w:bookmarkStart w:id="33" w:name="pour-aller-plus-loin-si-jai-fini"/>
    <w:p>
      <w:pPr>
        <w:pStyle w:val="Heading2"/>
      </w:pPr>
      <w:r>
        <w:t xml:space="preserve">Pour aller plus loin (si j’ai fini)</w:t>
      </w:r>
    </w:p>
    <w:p>
      <w:pPr>
        <w:numPr>
          <w:ilvl w:val="0"/>
          <w:numId w:val="1004"/>
        </w:numPr>
        <w:pStyle w:val="Compact"/>
      </w:pPr>
      <w:r>
        <w:t xml:space="preserve">Je décline</w:t>
      </w:r>
      <w:r>
        <w:t xml:space="preserve"> </w:t>
      </w:r>
      <w:r>
        <w:rPr>
          <w:iCs/>
          <w:i/>
        </w:rPr>
        <w:t xml:space="preserve">familia, familiae</w:t>
      </w:r>
      <w:r>
        <w:t xml:space="preserve"> </w:t>
      </w:r>
      <w:r>
        <w:t xml:space="preserve">au singulier, puis je propose le pluriel par hypothèse.</w:t>
      </w:r>
    </w:p>
    <w:p>
      <w:pPr>
        <w:numPr>
          <w:ilvl w:val="0"/>
          <w:numId w:val="1004"/>
        </w:numPr>
        <w:pStyle w:val="Compact"/>
      </w:pPr>
      <w:r>
        <w:t xml:space="preserve">Je construis une phrase latine correcte avec</w:t>
      </w:r>
      <w:r>
        <w:t xml:space="preserve"> </w:t>
      </w:r>
      <w:r>
        <w:rPr>
          <w:iCs/>
          <w:i/>
        </w:rPr>
        <w:t xml:space="preserve">Diana</w:t>
      </w:r>
      <w:r>
        <w:t xml:space="preserve"> </w:t>
      </w:r>
      <w:r>
        <w:t xml:space="preserve">et</w:t>
      </w:r>
      <w:r>
        <w:t xml:space="preserve"> </w:t>
      </w:r>
      <w:r>
        <w:rPr>
          <w:iCs/>
          <w:i/>
        </w:rPr>
        <w:t xml:space="preserve">silua</w:t>
      </w:r>
      <w:r>
        <w:t xml:space="preserve"> </w:t>
      </w:r>
      <w:r>
        <w:t xml:space="preserve">(ex.</w:t>
      </w:r>
      <w:r>
        <w:t xml:space="preserve"> </w:t>
      </w:r>
      <w:r>
        <w:rPr>
          <w:iCs/>
          <w:i/>
        </w:rPr>
        <w:t xml:space="preserve">Diana siluam amat</w:t>
      </w:r>
      <w:r>
        <w:t xml:space="preserve">).</w:t>
      </w:r>
    </w:p>
    <w:p>
      <w:pPr>
        <w:numPr>
          <w:ilvl w:val="0"/>
          <w:numId w:val="1004"/>
        </w:numPr>
        <w:pStyle w:val="Compact"/>
      </w:pPr>
      <w:r>
        <w:t xml:space="preserve">Enquête « héritage » : je recense les dérivés français de</w:t>
      </w:r>
      <w:r>
        <w:t xml:space="preserve"> </w:t>
      </w:r>
      <w:r>
        <w:rPr>
          <w:iCs/>
          <w:i/>
        </w:rPr>
        <w:t xml:space="preserve">uita</w:t>
      </w:r>
      <w:r>
        <w:t xml:space="preserve"> </w:t>
      </w:r>
      <w:r>
        <w:t xml:space="preserve">(</w:t>
      </w:r>
      <w:r>
        <w:rPr>
          <w:iCs/>
          <w:i/>
        </w:rPr>
        <w:t xml:space="preserve">vital, vitalité, ravitailler, vivace</w:t>
      </w:r>
      <w:r>
        <w:t xml:space="preserve">…).</w:t>
      </w:r>
    </w:p>
    <w:p>
      <w:pPr>
        <w:numPr>
          <w:ilvl w:val="0"/>
          <w:numId w:val="1004"/>
        </w:numPr>
        <w:pStyle w:val="Compact"/>
      </w:pPr>
      <w:r>
        <w:t xml:space="preserve">J’associe trois divinités à leur figure grecque et à un attribut (foudre, casque, arc), via les liens d’images.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s://commons.wikimedia.org/w/index.php?search=Jupiter+Roman+statue&amp;title=Special:MediaSearch&amp;type=image" TargetMode="External" /><Relationship Type="http://schemas.openxmlformats.org/officeDocument/2006/relationships/hyperlink" Id="rId29" Target="https://fr.wikisource.org/w/index.php?search=Catulle+po%C3%A8mes&amp;title=Sp%C3%A9cial:Recherche" TargetMode="External" /><Relationship Type="http://schemas.openxmlformats.org/officeDocument/2006/relationships/hyperlink" Id="rId28" Target="https://www.google.com/search?q=Catullus+carmina+3+Lugete+Latin+Library" TargetMode="External" /><Relationship Type="http://schemas.openxmlformats.org/officeDocument/2006/relationships/hyperlink" Id="rId23" Target="https://www.google.com/search?tbm=isch&amp;q=Minerva+Roman+statu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commons.wikimedia.org/w/index.php?search=Jupiter+Roman+statue&amp;title=Special:MediaSearch&amp;type=image" TargetMode="External" /><Relationship Type="http://schemas.openxmlformats.org/officeDocument/2006/relationships/hyperlink" Id="rId29" Target="https://fr.wikisource.org/w/index.php?search=Catulle+po%C3%A8mes&amp;title=Sp%C3%A9cial:Recherche" TargetMode="External" /><Relationship Type="http://schemas.openxmlformats.org/officeDocument/2006/relationships/hyperlink" Id="rId28" Target="https://www.google.com/search?q=Catullus+carmina+3+Lugete+Latin+Library" TargetMode="External" /><Relationship Type="http://schemas.openxmlformats.org/officeDocument/2006/relationships/hyperlink" Id="rId23" Target="https://www.google.com/search?tbm=isch&amp;q=Minerva+Roman+statu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2026-06-15T18:50:15Z</dcterms:created>
  <dcterms:modified xsi:type="dcterms:W3CDTF">2026-06-15T18:50:15Z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